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A93F" w14:textId="7D7624CD" w:rsidR="2C847348" w:rsidRDefault="00467540" w:rsidP="2C847348">
      <w:pPr>
        <w:pStyle w:val="Title"/>
        <w:jc w:val="both"/>
        <w:rPr>
          <w:b/>
        </w:rPr>
      </w:pPr>
      <w:r>
        <w:rPr>
          <w:rFonts w:ascii="Arial" w:hAnsi="Arial" w:cs="Arial"/>
          <w:color w:val="006BA6" w:themeColor="text2"/>
          <w:sz w:val="56"/>
          <w:szCs w:val="56"/>
          <w:lang w:val="en-GB"/>
        </w:rPr>
        <w:drawing>
          <wp:anchor distT="0" distB="0" distL="114300" distR="114300" simplePos="0" relativeHeight="251659264" behindDoc="1" locked="0" layoutInCell="1" allowOverlap="1" wp14:anchorId="5B72B69E" wp14:editId="386EC34F">
            <wp:simplePos x="0" y="0"/>
            <wp:positionH relativeFrom="margin">
              <wp:align>right</wp:align>
            </wp:positionH>
            <wp:positionV relativeFrom="paragraph">
              <wp:posOffset>33655</wp:posOffset>
            </wp:positionV>
            <wp:extent cx="1003300" cy="1170966"/>
            <wp:effectExtent l="0" t="0" r="6350" b="0"/>
            <wp:wrapNone/>
            <wp:docPr id="142028592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170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C4A931" w14:textId="59F3EA73" w:rsidR="008C0B98" w:rsidRDefault="008C0B98" w:rsidP="00467540">
      <w:pPr>
        <w:pStyle w:val="Title"/>
        <w:jc w:val="center"/>
        <w:rPr>
          <w:b/>
        </w:rPr>
      </w:pPr>
      <w:r>
        <w:rPr>
          <w:b/>
        </w:rPr>
        <w:t>AGENDA</w:t>
      </w:r>
    </w:p>
    <w:p w14:paraId="71BE83F3" w14:textId="764E4D89" w:rsidR="00543C6A" w:rsidRDefault="00543C6A" w:rsidP="00467540">
      <w:pPr>
        <w:pStyle w:val="Title"/>
        <w:jc w:val="center"/>
        <w:rPr>
          <w:sz w:val="32"/>
          <w:szCs w:val="32"/>
        </w:rPr>
      </w:pPr>
      <w:r w:rsidRPr="4DC2C5D6">
        <w:rPr>
          <w:rFonts w:ascii="Arial" w:eastAsia="Times New Roman" w:hAnsi="Arial" w:cs="Arial"/>
          <w:b/>
          <w:sz w:val="48"/>
          <w:szCs w:val="48"/>
        </w:rPr>
        <w:t>EEN STAFF EXCHANGE</w:t>
      </w:r>
    </w:p>
    <w:p w14:paraId="0724559C" w14:textId="5F638E5A" w:rsidR="004C19C2" w:rsidRDefault="00543C6A" w:rsidP="00467540">
      <w:pPr>
        <w:pStyle w:val="Title"/>
        <w:jc w:val="center"/>
        <w:rPr>
          <w:rFonts w:ascii="Arial" w:eastAsia="Times New Roman" w:hAnsi="Arial" w:cs="Arial"/>
          <w:b/>
          <w:sz w:val="44"/>
          <w:szCs w:val="44"/>
        </w:rPr>
      </w:pPr>
      <w:r w:rsidRPr="4DC2C5D6">
        <w:rPr>
          <w:rFonts w:ascii="Arial" w:eastAsia="Times New Roman" w:hAnsi="Arial" w:cs="Arial"/>
          <w:b/>
          <w:sz w:val="44"/>
          <w:szCs w:val="44"/>
        </w:rPr>
        <w:t>“Investment Readiness Services &amp; Good Practices for SMEs”</w:t>
      </w:r>
    </w:p>
    <w:p w14:paraId="0958E9C4" w14:textId="5FD77C18" w:rsidR="00C2601E" w:rsidRPr="00C2601E" w:rsidRDefault="00C2601E" w:rsidP="0052218A">
      <w:pPr>
        <w:jc w:val="both"/>
        <w:rPr>
          <w:color w:val="006BA6" w:themeColor="accent1"/>
          <w:lang w:val="en-GB"/>
        </w:rPr>
      </w:pPr>
      <w:r w:rsidRPr="00C2601E">
        <w:rPr>
          <w:color w:val="006BA6" w:themeColor="accent1"/>
          <w:lang w:val="en-GB"/>
        </w:rPr>
        <w:t>Attending E</w:t>
      </w:r>
      <w:r w:rsidR="006C1CEB">
        <w:rPr>
          <w:color w:val="006BA6" w:themeColor="accent1"/>
          <w:lang w:val="en-GB"/>
        </w:rPr>
        <w:t>EN</w:t>
      </w:r>
      <w:r w:rsidRPr="00C2601E">
        <w:rPr>
          <w:color w:val="006BA6" w:themeColor="accent1"/>
          <w:lang w:val="en-GB"/>
        </w:rPr>
        <w:t xml:space="preserve"> Organizations: </w:t>
      </w:r>
      <w:r w:rsidRPr="00C2601E">
        <w:rPr>
          <w:b/>
          <w:bCs/>
          <w:color w:val="006BA6" w:themeColor="accent1"/>
          <w:lang w:val="en-GB"/>
        </w:rPr>
        <w:t>PRAXI</w:t>
      </w:r>
      <w:r w:rsidRPr="00C2601E">
        <w:rPr>
          <w:color w:val="006BA6" w:themeColor="accent1"/>
          <w:lang w:val="en-GB"/>
        </w:rPr>
        <w:t xml:space="preserve"> Network – Foundation for Research and Technology of Hellas – FORTH, Chamber of Commerce of Heraklion </w:t>
      </w:r>
      <w:r w:rsidRPr="00C2601E">
        <w:rPr>
          <w:b/>
          <w:bCs/>
          <w:color w:val="006BA6" w:themeColor="accent1"/>
          <w:lang w:val="en-GB"/>
        </w:rPr>
        <w:t>– EBEH</w:t>
      </w:r>
      <w:r w:rsidRPr="00C2601E">
        <w:rPr>
          <w:color w:val="006BA6" w:themeColor="accent1"/>
          <w:lang w:val="en-GB"/>
        </w:rPr>
        <w:t xml:space="preserve">, Agency of the Promotion of European Research - </w:t>
      </w:r>
      <w:r w:rsidRPr="00C2601E">
        <w:rPr>
          <w:b/>
          <w:bCs/>
          <w:color w:val="006BA6" w:themeColor="accent1"/>
          <w:lang w:val="en-GB"/>
        </w:rPr>
        <w:t>APRE</w:t>
      </w:r>
      <w:r w:rsidRPr="00C2601E">
        <w:rPr>
          <w:color w:val="006BA6" w:themeColor="accent1"/>
          <w:lang w:val="en-GB"/>
        </w:rPr>
        <w:t xml:space="preserve">, Lithuanian Innovation Centre - </w:t>
      </w:r>
      <w:r w:rsidRPr="00C2601E">
        <w:rPr>
          <w:b/>
          <w:bCs/>
          <w:color w:val="006BA6" w:themeColor="accent1"/>
          <w:lang w:val="en-GB"/>
        </w:rPr>
        <w:t>LIC</w:t>
      </w:r>
      <w:r w:rsidRPr="00C2601E">
        <w:rPr>
          <w:color w:val="006BA6" w:themeColor="accent1"/>
          <w:lang w:val="en-GB"/>
        </w:rPr>
        <w:t xml:space="preserve">, French public investment bank - </w:t>
      </w:r>
      <w:r w:rsidRPr="00C2601E">
        <w:rPr>
          <w:b/>
          <w:bCs/>
          <w:color w:val="006BA6" w:themeColor="accent1"/>
          <w:lang w:val="en-GB"/>
        </w:rPr>
        <w:t>BPI France</w:t>
      </w:r>
      <w:r w:rsidRPr="00C2601E">
        <w:rPr>
          <w:color w:val="006BA6" w:themeColor="accent1"/>
          <w:lang w:val="en-GB"/>
        </w:rPr>
        <w:t xml:space="preserve">, and </w:t>
      </w:r>
      <w:r w:rsidRPr="00C2601E">
        <w:rPr>
          <w:b/>
          <w:bCs/>
          <w:color w:val="006BA6" w:themeColor="accent1"/>
          <w:lang w:val="en-GB"/>
        </w:rPr>
        <w:t>STEINBEIS</w:t>
      </w:r>
      <w:r w:rsidRPr="00C2601E">
        <w:rPr>
          <w:color w:val="006BA6" w:themeColor="accent1"/>
          <w:lang w:val="en-GB"/>
        </w:rPr>
        <w:t xml:space="preserve"> Europa </w:t>
      </w:r>
      <w:proofErr w:type="spellStart"/>
      <w:r w:rsidRPr="00C2601E">
        <w:rPr>
          <w:color w:val="006BA6" w:themeColor="accent1"/>
          <w:lang w:val="en-GB"/>
        </w:rPr>
        <w:t>Zentrum</w:t>
      </w:r>
      <w:proofErr w:type="spellEnd"/>
    </w:p>
    <w:p w14:paraId="7E159FCC" w14:textId="357B5882" w:rsidR="00543C6A" w:rsidRDefault="00543C6A" w:rsidP="00543C6A">
      <w:pPr>
        <w:rPr>
          <w:color w:val="006BA6" w:themeColor="accent1"/>
          <w:lang w:val="en-GB"/>
        </w:rPr>
      </w:pPr>
      <w:r w:rsidRPr="00543C6A">
        <w:rPr>
          <w:color w:val="006BA6" w:themeColor="accent1"/>
          <w:lang w:val="en-GB"/>
        </w:rPr>
        <w:t>27</w:t>
      </w:r>
      <w:r w:rsidRPr="00543C6A">
        <w:rPr>
          <w:color w:val="006BA6" w:themeColor="accent1"/>
          <w:vertAlign w:val="superscript"/>
          <w:lang w:val="en-GB"/>
        </w:rPr>
        <w:t>th</w:t>
      </w:r>
      <w:r>
        <w:rPr>
          <w:color w:val="006BA6" w:themeColor="accent1"/>
          <w:lang w:val="en-GB"/>
        </w:rPr>
        <w:t xml:space="preserve"> Wednesday </w:t>
      </w:r>
      <w:r w:rsidRPr="00543C6A">
        <w:rPr>
          <w:color w:val="006BA6" w:themeColor="accent1"/>
          <w:lang w:val="en-GB"/>
        </w:rPr>
        <w:t xml:space="preserve">May 2026 – </w:t>
      </w:r>
      <w:hyperlink r:id="rId9" w:history="1">
        <w:r w:rsidRPr="006E7A13">
          <w:rPr>
            <w:rStyle w:val="Hyperlink"/>
            <w:color w:val="00B0F0"/>
            <w:lang w:val="en-GB"/>
          </w:rPr>
          <w:t>Chamber of Commerce of Heraklion (EBEH)</w:t>
        </w:r>
      </w:hyperlink>
    </w:p>
    <w:p w14:paraId="45136D1A" w14:textId="039C64BB" w:rsidR="00543C6A" w:rsidRPr="00543C6A" w:rsidRDefault="00543C6A" w:rsidP="00543C6A">
      <w:pPr>
        <w:rPr>
          <w:color w:val="006BA6" w:themeColor="accent1"/>
          <w:lang w:val="en-GB"/>
        </w:rPr>
      </w:pPr>
      <w:r>
        <w:rPr>
          <w:color w:val="006BA6" w:themeColor="accent1"/>
          <w:lang w:val="en-GB"/>
        </w:rPr>
        <w:t>Location:</w:t>
      </w:r>
      <w:r w:rsidRPr="00543C6A">
        <w:t xml:space="preserve"> </w:t>
      </w:r>
      <w:hyperlink r:id="rId10" w:tgtFrame="_blank" w:history="1">
        <w:r w:rsidRPr="006E7A13">
          <w:rPr>
            <w:rStyle w:val="Hyperlink"/>
            <w:color w:val="00B0F0"/>
          </w:rPr>
          <w:t>14 Koroneou - 3rd floor, Heraklion, 71202</w:t>
        </w:r>
        <w:r>
          <w:rPr>
            <w:rStyle w:val="Hyperlink"/>
          </w:rPr>
          <w:t xml:space="preserve"> </w:t>
        </w:r>
      </w:hyperlink>
      <w:r>
        <w:t>- Greece</w:t>
      </w:r>
    </w:p>
    <w:tbl>
      <w:tblPr>
        <w:tblStyle w:val="MediumList1-Accent4"/>
        <w:tblW w:w="8812" w:type="dxa"/>
        <w:tblInd w:w="-176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Look w:val="01E0" w:firstRow="1" w:lastRow="1" w:firstColumn="1" w:lastColumn="1" w:noHBand="0" w:noVBand="0"/>
      </w:tblPr>
      <w:tblGrid>
        <w:gridCol w:w="1252"/>
        <w:gridCol w:w="7560"/>
      </w:tblGrid>
      <w:tr w:rsidR="00E01305" w:rsidRPr="00E01305" w14:paraId="615DB99E" w14:textId="77777777" w:rsidTr="003425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2" w:type="dxa"/>
            <w:gridSpan w:val="2"/>
            <w:shd w:val="clear" w:color="auto" w:fill="006BA6" w:themeFill="accent1"/>
          </w:tcPr>
          <w:p w14:paraId="29B4176A" w14:textId="77777777" w:rsidR="00543C6A" w:rsidRDefault="00543C6A" w:rsidP="00A256DE">
            <w:pPr>
              <w:pStyle w:val="Toptableday"/>
              <w:rPr>
                <w:rFonts w:ascii="Arial" w:eastAsia="Times New Roman" w:hAnsi="Arial"/>
                <w:b w:val="0"/>
                <w:bCs w:val="0"/>
              </w:rPr>
            </w:pPr>
            <w:bookmarkStart w:id="0" w:name="_Hlk127860959"/>
            <w:r w:rsidRPr="00E17585">
              <w:rPr>
                <w:rFonts w:ascii="Arial" w:eastAsia="Times New Roman" w:hAnsi="Arial"/>
              </w:rPr>
              <w:t>Welcome &amp; Introduction</w:t>
            </w:r>
            <w:r>
              <w:rPr>
                <w:rFonts w:ascii="Arial" w:eastAsia="Times New Roman" w:hAnsi="Arial"/>
              </w:rPr>
              <w:t xml:space="preserve"> </w:t>
            </w:r>
          </w:p>
          <w:p w14:paraId="032FF1D9" w14:textId="18A75569" w:rsidR="00543C6A" w:rsidRPr="00543C6A" w:rsidRDefault="00543C6A" w:rsidP="00543C6A">
            <w:pPr>
              <w:rPr>
                <w:rFonts w:eastAsia="Times New Roman"/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543C6A">
              <w:rPr>
                <w:rFonts w:eastAsia="Times New Roman"/>
                <w:color w:val="FFFFFF" w:themeColor="background1"/>
                <w:sz w:val="18"/>
                <w:szCs w:val="18"/>
              </w:rPr>
              <w:t>(Moderators: PRAXI</w:t>
            </w:r>
            <w:r>
              <w:rPr>
                <w:rFonts w:eastAsia="Times New Roman"/>
                <w:color w:val="FFFFFF" w:themeColor="background1"/>
                <w:sz w:val="18"/>
                <w:szCs w:val="18"/>
              </w:rPr>
              <w:t xml:space="preserve"> Network</w:t>
            </w:r>
            <w:r w:rsidRPr="00543C6A">
              <w:rPr>
                <w:rFonts w:eastAsia="Times New Roman"/>
                <w:color w:val="FFFFFF" w:themeColor="background1"/>
                <w:sz w:val="18"/>
                <w:szCs w:val="18"/>
              </w:rPr>
              <w:t xml:space="preserve"> &amp; Chamber of Commerce of Heraklion)</w:t>
            </w:r>
          </w:p>
        </w:tc>
      </w:tr>
      <w:tr w:rsidR="00E01305" w:rsidRPr="00E01305" w14:paraId="333BEA11" w14:textId="77777777" w:rsidTr="00981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  <w:shd w:val="clear" w:color="auto" w:fill="auto"/>
          </w:tcPr>
          <w:p w14:paraId="59E83D69" w14:textId="77777777" w:rsidR="008C0B98" w:rsidRPr="00543C6A" w:rsidRDefault="008C0B98" w:rsidP="00A34C99">
            <w:pPr>
              <w:spacing w:before="60" w:after="0" w:line="276" w:lineRule="auto"/>
              <w:rPr>
                <w:rFonts w:eastAsia="Times New Roman"/>
                <w:noProof/>
                <w:color w:val="0076AF"/>
                <w:spacing w:val="5"/>
                <w:kern w:val="28"/>
              </w:rPr>
            </w:pPr>
          </w:p>
          <w:p w14:paraId="11285AF7" w14:textId="5F54D4CA" w:rsidR="00E01305" w:rsidRPr="005F1AF4" w:rsidRDefault="00543C6A" w:rsidP="00A34C99">
            <w:pPr>
              <w:spacing w:before="60" w:after="0"/>
              <w:rPr>
                <w:i/>
                <w:iCs/>
                <w:color w:val="006BA6" w:themeColor="text2"/>
                <w:lang w:val="en-IE"/>
              </w:rPr>
            </w:pPr>
            <w:r w:rsidRPr="005F1AF4">
              <w:rPr>
                <w:i/>
                <w:iCs/>
                <w:color w:val="006BA6" w:themeColor="text2"/>
                <w:lang w:val="en-IE"/>
              </w:rPr>
              <w:t>09:30–10:00</w:t>
            </w:r>
          </w:p>
          <w:p w14:paraId="543666CF" w14:textId="77777777" w:rsidR="00E01305" w:rsidRPr="00E01305" w:rsidRDefault="00E01305" w:rsidP="00A34C99">
            <w:pPr>
              <w:spacing w:before="60" w:after="0"/>
              <w:rPr>
                <w:color w:val="006BA6"/>
                <w:lang w:val="en-I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60" w:type="dxa"/>
            <w:shd w:val="clear" w:color="auto" w:fill="auto"/>
          </w:tcPr>
          <w:p w14:paraId="43B7C433" w14:textId="77777777" w:rsidR="005F1AF4" w:rsidRPr="005F1AF4" w:rsidRDefault="00543C6A" w:rsidP="005F1AF4">
            <w:pPr>
              <w:pStyle w:val="ListParagraph"/>
              <w:numPr>
                <w:ilvl w:val="0"/>
                <w:numId w:val="13"/>
              </w:numPr>
              <w:spacing w:before="60" w:after="0"/>
              <w:rPr>
                <w:color w:val="006BA6" w:themeColor="text2"/>
              </w:rPr>
            </w:pPr>
            <w:r w:rsidRPr="005F1AF4">
              <w:rPr>
                <w:color w:val="006BA6" w:themeColor="text2"/>
              </w:rPr>
              <w:t>Objectives of the Staff Exchange</w:t>
            </w:r>
          </w:p>
          <w:p w14:paraId="2A199A29" w14:textId="7BEEC372" w:rsidR="00B66548" w:rsidRPr="00B66548" w:rsidRDefault="005F1AF4" w:rsidP="005F1AF4">
            <w:pPr>
              <w:pStyle w:val="ListParagraph"/>
              <w:numPr>
                <w:ilvl w:val="0"/>
                <w:numId w:val="13"/>
              </w:numPr>
              <w:spacing w:before="60" w:after="0"/>
              <w:rPr>
                <w:color w:val="006BA6"/>
                <w:lang w:val="it-IT"/>
              </w:rPr>
            </w:pPr>
            <w:r w:rsidRPr="005F1AF4">
              <w:rPr>
                <w:color w:val="006BA6" w:themeColor="text2"/>
              </w:rPr>
              <w:t>Link with EEN2EIC project</w:t>
            </w:r>
            <w:r w:rsidR="00D005E9">
              <w:rPr>
                <w:color w:val="006BA6"/>
                <w:lang w:val="it-IT"/>
              </w:rPr>
              <w:t xml:space="preserve"> </w:t>
            </w:r>
          </w:p>
        </w:tc>
      </w:tr>
      <w:tr w:rsidR="008C0B98" w:rsidRPr="00E01305" w14:paraId="43AB2A3F" w14:textId="77777777" w:rsidTr="00342502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2" w:type="dxa"/>
            <w:gridSpan w:val="2"/>
            <w:shd w:val="clear" w:color="auto" w:fill="006BA6" w:themeFill="accent1"/>
          </w:tcPr>
          <w:p w14:paraId="38FFAD61" w14:textId="757B0A97" w:rsidR="00E808FC" w:rsidRPr="00E808FC" w:rsidRDefault="005F1AF4" w:rsidP="00E808FC">
            <w:pPr>
              <w:pStyle w:val="TopTable-Address"/>
              <w:spacing w:after="120"/>
              <w:rPr>
                <w:b w:val="0"/>
                <w:bCs w:val="0"/>
                <w:lang w:val="it-IT"/>
              </w:rPr>
            </w:pPr>
            <w:bookmarkStart w:id="1" w:name="_Hlk223366866"/>
            <w:r w:rsidRPr="00D44FC7">
              <w:rPr>
                <w:rFonts w:ascii="Arial" w:eastAsia="Times New Roman" w:hAnsi="Arial"/>
                <w:sz w:val="24"/>
                <w:szCs w:val="24"/>
              </w:rPr>
              <w:t xml:space="preserve">EEN supporting SMEs for Investment: Key investor expectations and a new tool in the service of </w:t>
            </w:r>
            <w:r>
              <w:rPr>
                <w:rFonts w:ascii="Arial" w:eastAsia="Times New Roman" w:hAnsi="Arial"/>
                <w:sz w:val="24"/>
                <w:szCs w:val="24"/>
              </w:rPr>
              <w:t xml:space="preserve">SMEs </w:t>
            </w:r>
            <w:r w:rsidRPr="00A91959">
              <w:rPr>
                <w:rFonts w:ascii="Arial" w:eastAsia="Times New Roman" w:hAnsi="Arial"/>
                <w:sz w:val="24"/>
                <w:szCs w:val="24"/>
              </w:rPr>
              <w:t>-</w:t>
            </w:r>
            <w:r w:rsidRPr="00E8135E">
              <w:rPr>
                <w:rFonts w:ascii="Arial" w:eastAsia="Times New Roman" w:hAnsi="Arial"/>
                <w:sz w:val="24"/>
                <w:szCs w:val="24"/>
              </w:rPr>
              <w:t xml:space="preserve"> </w:t>
            </w:r>
            <w:r w:rsidRPr="00E17585">
              <w:rPr>
                <w:rFonts w:ascii="Arial" w:eastAsia="Times New Roman" w:hAnsi="Arial"/>
                <w:sz w:val="24"/>
                <w:szCs w:val="24"/>
              </w:rPr>
              <w:t>Harmonised Investment Readiness Services (IRS)</w:t>
            </w:r>
          </w:p>
        </w:tc>
      </w:tr>
      <w:bookmarkEnd w:id="0"/>
      <w:bookmarkEnd w:id="1"/>
      <w:tr w:rsidR="005F1AF4" w:rsidRPr="00BC0AC3" w14:paraId="7CB6A096" w14:textId="77777777" w:rsidTr="00342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  <w:shd w:val="clear" w:color="auto" w:fill="auto"/>
          </w:tcPr>
          <w:p w14:paraId="48897CB3" w14:textId="6C881004" w:rsidR="005F1AF4" w:rsidRPr="00A50F45" w:rsidRDefault="005F1AF4" w:rsidP="00BC0AC3">
            <w:pPr>
              <w:spacing w:before="60" w:after="0"/>
              <w:rPr>
                <w:i/>
                <w:iCs/>
                <w:color w:val="006BA6" w:themeColor="text2"/>
                <w:lang w:val="en-IE"/>
              </w:rPr>
            </w:pPr>
            <w:r w:rsidRPr="00A50F45">
              <w:rPr>
                <w:i/>
                <w:iCs/>
                <w:color w:val="006BA6" w:themeColor="text2"/>
                <w:lang w:val="en-IE"/>
              </w:rPr>
              <w:t>10:00</w:t>
            </w:r>
            <w:r>
              <w:rPr>
                <w:i/>
                <w:iCs/>
                <w:color w:val="006BA6" w:themeColor="text2"/>
                <w:lang w:val="en-IE"/>
              </w:rPr>
              <w:t>-11:15</w:t>
            </w:r>
          </w:p>
          <w:p w14:paraId="5D81B93D" w14:textId="77777777" w:rsidR="005F1AF4" w:rsidRPr="00A50F45" w:rsidRDefault="005F1AF4" w:rsidP="0007086A">
            <w:pPr>
              <w:spacing w:before="60" w:after="0"/>
              <w:rPr>
                <w:i/>
                <w:iCs/>
                <w:color w:val="006BA6" w:themeColor="text2"/>
                <w:lang w:val="en-IE"/>
              </w:rPr>
            </w:pPr>
          </w:p>
          <w:p w14:paraId="54AC4DAC" w14:textId="77777777" w:rsidR="005F1AF4" w:rsidRPr="00A50F45" w:rsidRDefault="005F1AF4" w:rsidP="0007086A">
            <w:pPr>
              <w:spacing w:before="60" w:after="0"/>
              <w:rPr>
                <w:i/>
                <w:iCs/>
                <w:color w:val="006BA6" w:themeColor="text2"/>
                <w:lang w:val="en-I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60" w:type="dxa"/>
            <w:shd w:val="clear" w:color="auto" w:fill="auto"/>
          </w:tcPr>
          <w:p w14:paraId="6A9D1DEE" w14:textId="120A9C69" w:rsidR="005F1AF4" w:rsidRDefault="005F1AF4" w:rsidP="005F1AF4">
            <w:pPr>
              <w:pStyle w:val="ListParagraph"/>
              <w:numPr>
                <w:ilvl w:val="0"/>
                <w:numId w:val="13"/>
              </w:numPr>
              <w:spacing w:before="60" w:after="0"/>
              <w:rPr>
                <w:b w:val="0"/>
                <w:bCs w:val="0"/>
                <w:color w:val="006BA6" w:themeColor="text2"/>
              </w:rPr>
            </w:pPr>
            <w:r w:rsidRPr="005F1AF4">
              <w:rPr>
                <w:color w:val="006BA6" w:themeColor="text2"/>
              </w:rPr>
              <w:t xml:space="preserve">Overview of the EEN2EIC Investment Readiness Service </w:t>
            </w:r>
            <w:r w:rsidRPr="00857EF4">
              <w:rPr>
                <w:b w:val="0"/>
                <w:bCs w:val="0"/>
                <w:color w:val="006BA6" w:themeColor="accent1"/>
                <w:lang w:val="en-GB"/>
              </w:rPr>
              <w:t>(</w:t>
            </w:r>
            <w:r w:rsidR="00857EF4" w:rsidRPr="00857EF4">
              <w:rPr>
                <w:b w:val="0"/>
                <w:bCs w:val="0"/>
                <w:color w:val="006BA6" w:themeColor="accent1"/>
                <w:lang w:val="en-GB"/>
              </w:rPr>
              <w:t xml:space="preserve">Mr. Marco Lentini - </w:t>
            </w:r>
            <w:r w:rsidR="006C1CEB" w:rsidRPr="00857EF4">
              <w:rPr>
                <w:b w:val="0"/>
                <w:bCs w:val="0"/>
                <w:color w:val="006BA6" w:themeColor="accent1"/>
                <w:lang w:val="en-GB"/>
              </w:rPr>
              <w:t>APRE</w:t>
            </w:r>
            <w:r w:rsidRPr="00857EF4">
              <w:rPr>
                <w:b w:val="0"/>
                <w:bCs w:val="0"/>
                <w:color w:val="006BA6" w:themeColor="accent1"/>
                <w:lang w:val="en-GB"/>
              </w:rPr>
              <w:t>)</w:t>
            </w:r>
          </w:p>
          <w:p w14:paraId="46A4E79A" w14:textId="65FBF9C5" w:rsidR="005F1AF4" w:rsidRDefault="005F1AF4" w:rsidP="005F1AF4">
            <w:pPr>
              <w:pStyle w:val="ListParagraph"/>
              <w:numPr>
                <w:ilvl w:val="0"/>
                <w:numId w:val="13"/>
              </w:numPr>
              <w:spacing w:after="0"/>
              <w:rPr>
                <w:b w:val="0"/>
                <w:bCs w:val="0"/>
                <w:color w:val="006BA6" w:themeColor="text2"/>
              </w:rPr>
            </w:pPr>
            <w:r w:rsidRPr="005F1AF4">
              <w:rPr>
                <w:color w:val="006BA6" w:themeColor="text2"/>
              </w:rPr>
              <w:t xml:space="preserve">Pitch deck &amp; one-pager: key investor expectations </w:t>
            </w:r>
            <w:r w:rsidRPr="00857EF4">
              <w:rPr>
                <w:b w:val="0"/>
                <w:bCs w:val="0"/>
                <w:color w:val="006BA6" w:themeColor="accent1"/>
                <w:lang w:val="en-GB"/>
              </w:rPr>
              <w:t>(</w:t>
            </w:r>
            <w:r w:rsidR="00857EF4" w:rsidRPr="00857EF4">
              <w:rPr>
                <w:b w:val="0"/>
                <w:bCs w:val="0"/>
                <w:color w:val="006BA6" w:themeColor="accent1"/>
                <w:lang w:val="en-GB"/>
              </w:rPr>
              <w:t xml:space="preserve">Ms. Stefania De Santi </w:t>
            </w:r>
            <w:r w:rsidR="00151910">
              <w:rPr>
                <w:b w:val="0"/>
                <w:bCs w:val="0"/>
                <w:color w:val="006BA6" w:themeColor="accent1"/>
                <w:lang w:val="en-GB"/>
              </w:rPr>
              <w:t xml:space="preserve">- </w:t>
            </w:r>
            <w:r w:rsidR="006C1CEB" w:rsidRPr="00857EF4">
              <w:rPr>
                <w:b w:val="0"/>
                <w:bCs w:val="0"/>
                <w:color w:val="006BA6" w:themeColor="accent1"/>
                <w:lang w:val="en-GB"/>
              </w:rPr>
              <w:t>APRE</w:t>
            </w:r>
            <w:r w:rsidRPr="00857EF4">
              <w:rPr>
                <w:b w:val="0"/>
                <w:bCs w:val="0"/>
                <w:color w:val="006BA6" w:themeColor="accent1"/>
                <w:lang w:val="en-GB"/>
              </w:rPr>
              <w:t>)</w:t>
            </w:r>
          </w:p>
          <w:p w14:paraId="211D50EF" w14:textId="4B3D1038" w:rsidR="005F1AF4" w:rsidRPr="005F1AF4" w:rsidRDefault="005F1AF4" w:rsidP="005F1AF4">
            <w:pPr>
              <w:pStyle w:val="ListParagraph"/>
              <w:numPr>
                <w:ilvl w:val="0"/>
                <w:numId w:val="13"/>
              </w:numPr>
              <w:rPr>
                <w:lang w:val="it-IT"/>
              </w:rPr>
            </w:pPr>
            <w:r w:rsidRPr="005F1AF4">
              <w:rPr>
                <w:color w:val="006BA6" w:themeColor="text2"/>
              </w:rPr>
              <w:t xml:space="preserve">Q&amp;A and exchange </w:t>
            </w:r>
            <w:r w:rsidRPr="00857EF4">
              <w:rPr>
                <w:b w:val="0"/>
                <w:bCs w:val="0"/>
                <w:color w:val="006BA6" w:themeColor="accent1"/>
                <w:lang w:val="en-GB"/>
              </w:rPr>
              <w:t>(</w:t>
            </w:r>
            <w:r w:rsidR="00E91A8A" w:rsidRPr="00857EF4">
              <w:rPr>
                <w:b w:val="0"/>
                <w:bCs w:val="0"/>
                <w:color w:val="006BA6" w:themeColor="accent1"/>
                <w:lang w:val="en-GB"/>
              </w:rPr>
              <w:t xml:space="preserve">ALL - </w:t>
            </w:r>
            <w:r w:rsidRPr="00857EF4">
              <w:rPr>
                <w:b w:val="0"/>
                <w:bCs w:val="0"/>
                <w:color w:val="006BA6" w:themeColor="accent1"/>
                <w:lang w:val="en-GB"/>
              </w:rPr>
              <w:t>Interactive discussion)</w:t>
            </w:r>
          </w:p>
        </w:tc>
      </w:tr>
      <w:tr w:rsidR="005F1AF4" w:rsidRPr="00E01305" w14:paraId="77BB7CDB" w14:textId="77777777" w:rsidTr="00342502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</w:tcPr>
          <w:p w14:paraId="1C8F597B" w14:textId="5BB95318" w:rsidR="005F1AF4" w:rsidRPr="00A50F45" w:rsidRDefault="005F1AF4" w:rsidP="00A34C99">
            <w:pPr>
              <w:spacing w:before="60" w:after="0"/>
              <w:rPr>
                <w:i/>
                <w:iCs/>
                <w:color w:val="006BA6" w:themeColor="text2"/>
                <w:lang w:val="en-IE"/>
              </w:rPr>
            </w:pPr>
            <w:r>
              <w:rPr>
                <w:i/>
                <w:iCs/>
                <w:color w:val="006BA6" w:themeColor="text2"/>
                <w:lang w:val="en-IE"/>
              </w:rPr>
              <w:t>11</w:t>
            </w:r>
            <w:r w:rsidRPr="00A50F45">
              <w:rPr>
                <w:i/>
                <w:iCs/>
                <w:color w:val="006BA6" w:themeColor="text2"/>
                <w:lang w:val="en-IE"/>
              </w:rPr>
              <w:t>:15</w:t>
            </w:r>
            <w:r>
              <w:rPr>
                <w:i/>
                <w:iCs/>
                <w:color w:val="006BA6" w:themeColor="text2"/>
                <w:lang w:val="en-IE"/>
              </w:rPr>
              <w:t>-11:45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60" w:type="dxa"/>
            <w:shd w:val="clear" w:color="auto" w:fill="BFBFBF" w:themeFill="background2" w:themeFillShade="BF"/>
          </w:tcPr>
          <w:p w14:paraId="00DEA062" w14:textId="55CF9FE0" w:rsidR="005F1AF4" w:rsidRPr="00876639" w:rsidRDefault="005F1AF4" w:rsidP="00876639">
            <w:pPr>
              <w:spacing w:before="60" w:after="0"/>
              <w:rPr>
                <w:color w:val="006BA6" w:themeColor="text2"/>
                <w:lang w:val="en-IE"/>
              </w:rPr>
            </w:pPr>
            <w:r w:rsidRPr="00876639">
              <w:rPr>
                <w:i/>
                <w:iCs/>
                <w:color w:val="006BA6" w:themeColor="accent1"/>
                <w:lang w:val="en-IE"/>
              </w:rPr>
              <w:t xml:space="preserve">Coffee Break </w:t>
            </w:r>
          </w:p>
        </w:tc>
      </w:tr>
      <w:tr w:rsidR="005F1AF4" w:rsidRPr="00E808FC" w14:paraId="0DA33A9E" w14:textId="77777777" w:rsidTr="00342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2" w:type="dxa"/>
            <w:gridSpan w:val="2"/>
            <w:shd w:val="clear" w:color="auto" w:fill="006BA6" w:themeFill="accent1"/>
          </w:tcPr>
          <w:p w14:paraId="766B4E2E" w14:textId="5062B889" w:rsidR="005F1AF4" w:rsidRPr="00E808FC" w:rsidRDefault="005F1AF4" w:rsidP="006B3C34">
            <w:pPr>
              <w:pStyle w:val="TopTable-Address"/>
              <w:spacing w:after="120"/>
              <w:rPr>
                <w:b w:val="0"/>
                <w:bCs w:val="0"/>
                <w:lang w:val="it-IT"/>
              </w:rPr>
            </w:pPr>
            <w:r w:rsidRPr="426AEB39">
              <w:rPr>
                <w:rFonts w:ascii="Arial" w:eastAsia="Times New Roman" w:hAnsi="Arial"/>
                <w:sz w:val="24"/>
                <w:szCs w:val="24"/>
              </w:rPr>
              <w:t>Practical Application &amp; Peer Exchange</w:t>
            </w:r>
            <w:r w:rsidR="00467540">
              <w:rPr>
                <w:rFonts w:ascii="Arial" w:eastAsia="Times New Roman" w:hAnsi="Arial"/>
                <w:sz w:val="24"/>
                <w:szCs w:val="24"/>
              </w:rPr>
              <w:t xml:space="preserve"> </w:t>
            </w:r>
          </w:p>
        </w:tc>
      </w:tr>
      <w:tr w:rsidR="005F1AF4" w:rsidRPr="00E01305" w14:paraId="529B53B3" w14:textId="77777777" w:rsidTr="00342502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  <w:shd w:val="clear" w:color="auto" w:fill="FFFFFF" w:themeFill="background2"/>
          </w:tcPr>
          <w:p w14:paraId="17D5CFF5" w14:textId="309C7AB2" w:rsidR="005F1AF4" w:rsidRPr="00A50F45" w:rsidRDefault="00876639" w:rsidP="00D005E9">
            <w:pPr>
              <w:spacing w:before="60" w:after="0" w:line="276" w:lineRule="auto"/>
              <w:rPr>
                <w:i/>
                <w:iCs/>
                <w:color w:val="006BA6" w:themeColor="text2"/>
                <w:lang w:val="en-IE"/>
              </w:rPr>
            </w:pPr>
            <w:r>
              <w:rPr>
                <w:i/>
                <w:iCs/>
                <w:color w:val="006BA6" w:themeColor="text2"/>
                <w:lang w:val="en-IE"/>
              </w:rPr>
              <w:t>1</w:t>
            </w:r>
            <w:r w:rsidR="00467540">
              <w:rPr>
                <w:i/>
                <w:iCs/>
                <w:color w:val="006BA6" w:themeColor="text2"/>
                <w:lang w:val="en-IE"/>
              </w:rPr>
              <w:t>1</w:t>
            </w:r>
            <w:r>
              <w:rPr>
                <w:i/>
                <w:iCs/>
                <w:color w:val="006BA6" w:themeColor="text2"/>
                <w:lang w:val="en-IE"/>
              </w:rPr>
              <w:t>:45-1</w:t>
            </w:r>
            <w:r w:rsidR="00467540">
              <w:rPr>
                <w:i/>
                <w:iCs/>
                <w:color w:val="006BA6" w:themeColor="text2"/>
                <w:lang w:val="en-IE"/>
              </w:rPr>
              <w:t>2</w:t>
            </w:r>
            <w:r>
              <w:rPr>
                <w:i/>
                <w:iCs/>
                <w:color w:val="006BA6" w:themeColor="text2"/>
                <w:lang w:val="en-IE"/>
              </w:rPr>
              <w:t>:10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60" w:type="dxa"/>
            <w:shd w:val="clear" w:color="auto" w:fill="FFFFFF" w:themeFill="background2"/>
          </w:tcPr>
          <w:p w14:paraId="0097977D" w14:textId="56CCF05E" w:rsidR="005F1AF4" w:rsidRPr="00A50F45" w:rsidRDefault="000A0808" w:rsidP="000A0808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/>
              <w:rPr>
                <w:color w:val="006BA6" w:themeColor="text2"/>
                <w:lang w:val="en-IE"/>
              </w:rPr>
            </w:pPr>
            <w:r w:rsidRPr="000A0808">
              <w:rPr>
                <w:color w:val="006BA6" w:themeColor="text2"/>
              </w:rPr>
              <w:t>From microfinance to Investment Readiness: Good practices supporting SMEs towards their next funding stage</w:t>
            </w:r>
            <w:r w:rsidRPr="00342502">
              <w:rPr>
                <w:color w:val="006BA6" w:themeColor="text2"/>
              </w:rPr>
              <w:t xml:space="preserve"> </w:t>
            </w:r>
            <w:r w:rsidRPr="00857EF4">
              <w:rPr>
                <w:b w:val="0"/>
                <w:bCs w:val="0"/>
                <w:color w:val="006BA6" w:themeColor="accent1"/>
                <w:lang w:val="en-GB"/>
              </w:rPr>
              <w:t>(</w:t>
            </w:r>
            <w:r w:rsidR="00857EF4" w:rsidRPr="00857EF4">
              <w:rPr>
                <w:b w:val="0"/>
                <w:bCs w:val="0"/>
                <w:color w:val="006BA6" w:themeColor="accent1"/>
                <w:lang w:val="en-GB"/>
              </w:rPr>
              <w:t>Ms. Maria Symeonidou</w:t>
            </w:r>
            <w:r w:rsidR="00D7242B">
              <w:rPr>
                <w:b w:val="0"/>
                <w:bCs w:val="0"/>
                <w:color w:val="006BA6" w:themeColor="accent1"/>
                <w:lang w:val="en-GB"/>
              </w:rPr>
              <w:t xml:space="preserve">, </w:t>
            </w:r>
            <w:r w:rsidR="00857EF4" w:rsidRPr="00857EF4">
              <w:rPr>
                <w:b w:val="0"/>
                <w:bCs w:val="0"/>
                <w:color w:val="006BA6" w:themeColor="accent1"/>
                <w:lang w:val="en-GB"/>
              </w:rPr>
              <w:t xml:space="preserve">Mr. Panagiotis </w:t>
            </w:r>
            <w:proofErr w:type="spellStart"/>
            <w:r w:rsidR="00857EF4" w:rsidRPr="00857EF4">
              <w:rPr>
                <w:b w:val="0"/>
                <w:bCs w:val="0"/>
                <w:color w:val="006BA6" w:themeColor="accent1"/>
                <w:lang w:val="en-GB"/>
              </w:rPr>
              <w:t>Kallianis</w:t>
            </w:r>
            <w:proofErr w:type="spellEnd"/>
            <w:r w:rsidR="00D7242B">
              <w:rPr>
                <w:b w:val="0"/>
                <w:bCs w:val="0"/>
                <w:color w:val="006BA6" w:themeColor="accent1"/>
                <w:lang w:val="en-GB"/>
              </w:rPr>
              <w:t xml:space="preserve"> and Mr. </w:t>
            </w:r>
            <w:r w:rsidR="00D7242B" w:rsidRPr="00D7242B">
              <w:rPr>
                <w:b w:val="0"/>
                <w:bCs w:val="0"/>
                <w:color w:val="006BA6" w:themeColor="accent1"/>
                <w:lang w:val="en-GB"/>
              </w:rPr>
              <w:t xml:space="preserve">Panagiotis </w:t>
            </w:r>
            <w:proofErr w:type="spellStart"/>
            <w:r w:rsidR="00D7242B" w:rsidRPr="00D7242B">
              <w:rPr>
                <w:b w:val="0"/>
                <w:bCs w:val="0"/>
                <w:color w:val="006BA6" w:themeColor="accent1"/>
                <w:lang w:val="en-GB"/>
              </w:rPr>
              <w:t>Sfakianakis</w:t>
            </w:r>
            <w:proofErr w:type="spellEnd"/>
            <w:r w:rsidR="00857EF4" w:rsidRPr="00857EF4">
              <w:rPr>
                <w:b w:val="0"/>
                <w:bCs w:val="0"/>
                <w:color w:val="006BA6" w:themeColor="accent1"/>
                <w:lang w:val="en-GB"/>
              </w:rPr>
              <w:t xml:space="preserve"> - </w:t>
            </w:r>
            <w:r w:rsidRPr="00857EF4">
              <w:rPr>
                <w:b w:val="0"/>
                <w:bCs w:val="0"/>
                <w:color w:val="006BA6" w:themeColor="accent1"/>
                <w:lang w:val="en-GB"/>
              </w:rPr>
              <w:t>EBEH)</w:t>
            </w:r>
          </w:p>
        </w:tc>
      </w:tr>
      <w:tr w:rsidR="000A0808" w:rsidRPr="00E01305" w14:paraId="6589C8A4" w14:textId="77777777" w:rsidTr="00342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  <w:shd w:val="clear" w:color="auto" w:fill="FFFFFF" w:themeFill="background2"/>
          </w:tcPr>
          <w:p w14:paraId="098C2DC9" w14:textId="62BEB3D5" w:rsidR="000A0808" w:rsidRDefault="000A0808" w:rsidP="00D005E9">
            <w:pPr>
              <w:spacing w:before="60" w:after="0"/>
              <w:rPr>
                <w:i/>
                <w:iCs/>
                <w:color w:val="006BA6" w:themeColor="text2"/>
                <w:lang w:val="en-IE"/>
              </w:rPr>
            </w:pPr>
            <w:r>
              <w:rPr>
                <w:i/>
                <w:iCs/>
                <w:color w:val="006BA6" w:themeColor="text2"/>
                <w:lang w:val="en-IE"/>
              </w:rPr>
              <w:t>1</w:t>
            </w:r>
            <w:r w:rsidR="00467540">
              <w:rPr>
                <w:i/>
                <w:iCs/>
                <w:color w:val="006BA6" w:themeColor="text2"/>
                <w:lang w:val="en-IE"/>
              </w:rPr>
              <w:t>2</w:t>
            </w:r>
            <w:r>
              <w:rPr>
                <w:i/>
                <w:iCs/>
                <w:color w:val="006BA6" w:themeColor="text2"/>
                <w:lang w:val="en-IE"/>
              </w:rPr>
              <w:t>:10-1</w:t>
            </w:r>
            <w:r w:rsidR="00467540">
              <w:rPr>
                <w:i/>
                <w:iCs/>
                <w:color w:val="006BA6" w:themeColor="text2"/>
                <w:lang w:val="en-IE"/>
              </w:rPr>
              <w:t>3</w:t>
            </w:r>
            <w:r>
              <w:rPr>
                <w:i/>
                <w:iCs/>
                <w:color w:val="006BA6" w:themeColor="text2"/>
                <w:lang w:val="en-IE"/>
              </w:rPr>
              <w:t>:35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60" w:type="dxa"/>
            <w:shd w:val="clear" w:color="auto" w:fill="FFFFFF" w:themeFill="background2"/>
          </w:tcPr>
          <w:p w14:paraId="62DDA37C" w14:textId="619293D7" w:rsidR="000A0808" w:rsidRPr="00857EF4" w:rsidRDefault="000A0808" w:rsidP="000A0808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/>
              <w:rPr>
                <w:b w:val="0"/>
                <w:bCs w:val="0"/>
                <w:color w:val="006BA6" w:themeColor="accent1"/>
                <w:lang w:val="en-GB"/>
              </w:rPr>
            </w:pPr>
            <w:r w:rsidRPr="00342502">
              <w:rPr>
                <w:color w:val="006BA6" w:themeColor="text2"/>
              </w:rPr>
              <w:t xml:space="preserve">How does PRAXI Network supports SMEs towards equity financing: Practical examples </w:t>
            </w:r>
            <w:r w:rsidRPr="00857EF4">
              <w:rPr>
                <w:b w:val="0"/>
                <w:bCs w:val="0"/>
                <w:color w:val="006BA6" w:themeColor="accent1"/>
                <w:lang w:val="en-GB"/>
              </w:rPr>
              <w:t>(</w:t>
            </w:r>
            <w:r w:rsidR="00857EF4" w:rsidRPr="00857EF4">
              <w:rPr>
                <w:b w:val="0"/>
                <w:bCs w:val="0"/>
                <w:color w:val="006BA6" w:themeColor="accent1"/>
                <w:lang w:val="en-GB"/>
              </w:rPr>
              <w:t xml:space="preserve">Mr. Iraklis Karantonis and Mr. Ioannis Kortidis - </w:t>
            </w:r>
            <w:r w:rsidR="006C1CEB" w:rsidRPr="00857EF4">
              <w:rPr>
                <w:b w:val="0"/>
                <w:bCs w:val="0"/>
                <w:color w:val="006BA6" w:themeColor="accent1"/>
                <w:lang w:val="en-GB"/>
              </w:rPr>
              <w:t>PRAXI Network</w:t>
            </w:r>
            <w:r w:rsidRPr="00857EF4">
              <w:rPr>
                <w:b w:val="0"/>
                <w:bCs w:val="0"/>
                <w:color w:val="006BA6" w:themeColor="accent1"/>
                <w:lang w:val="en-GB"/>
              </w:rPr>
              <w:t>)</w:t>
            </w:r>
          </w:p>
          <w:p w14:paraId="61C534DC" w14:textId="77777777" w:rsidR="000A0808" w:rsidRPr="000A0808" w:rsidRDefault="000A0808" w:rsidP="000A0808">
            <w:pPr>
              <w:shd w:val="clear" w:color="auto" w:fill="FFFFFF"/>
              <w:spacing w:after="0"/>
              <w:ind w:left="360"/>
              <w:rPr>
                <w:color w:val="006BA6" w:themeColor="text2"/>
              </w:rPr>
            </w:pPr>
          </w:p>
        </w:tc>
      </w:tr>
      <w:tr w:rsidR="00876639" w:rsidRPr="00E01305" w14:paraId="14C4E413" w14:textId="77777777" w:rsidTr="00342502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  <w:shd w:val="clear" w:color="auto" w:fill="FFFFFF" w:themeFill="background2"/>
          </w:tcPr>
          <w:p w14:paraId="612AB648" w14:textId="2908DED1" w:rsidR="00876639" w:rsidRDefault="00876639" w:rsidP="00D005E9">
            <w:pPr>
              <w:spacing w:before="60" w:after="0"/>
              <w:rPr>
                <w:i/>
                <w:iCs/>
                <w:color w:val="006BA6" w:themeColor="text2"/>
                <w:lang w:val="en-IE"/>
              </w:rPr>
            </w:pPr>
            <w:r>
              <w:rPr>
                <w:i/>
                <w:iCs/>
                <w:color w:val="006BA6" w:themeColor="text2"/>
                <w:lang w:val="en-IE"/>
              </w:rPr>
              <w:t>1</w:t>
            </w:r>
            <w:r w:rsidR="00467540">
              <w:rPr>
                <w:i/>
                <w:iCs/>
                <w:color w:val="006BA6" w:themeColor="text2"/>
                <w:lang w:val="en-IE"/>
              </w:rPr>
              <w:t>3</w:t>
            </w:r>
            <w:r>
              <w:rPr>
                <w:i/>
                <w:iCs/>
                <w:color w:val="006BA6" w:themeColor="text2"/>
                <w:lang w:val="en-IE"/>
              </w:rPr>
              <w:t>:35-1</w:t>
            </w:r>
            <w:r w:rsidR="00467540">
              <w:rPr>
                <w:i/>
                <w:iCs/>
                <w:color w:val="006BA6" w:themeColor="text2"/>
                <w:lang w:val="en-IE"/>
              </w:rPr>
              <w:t>4</w:t>
            </w:r>
            <w:r>
              <w:rPr>
                <w:i/>
                <w:iCs/>
                <w:color w:val="006BA6" w:themeColor="text2"/>
                <w:lang w:val="en-IE"/>
              </w:rPr>
              <w:t>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60" w:type="dxa"/>
            <w:shd w:val="clear" w:color="auto" w:fill="FFFFFF" w:themeFill="background2"/>
          </w:tcPr>
          <w:p w14:paraId="3E9FD541" w14:textId="0C243B92" w:rsidR="00876639" w:rsidRPr="00342502" w:rsidRDefault="00342502" w:rsidP="00342502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/>
              <w:rPr>
                <w:color w:val="006BA6" w:themeColor="text2"/>
              </w:rPr>
            </w:pPr>
            <w:r w:rsidRPr="00342502">
              <w:rPr>
                <w:color w:val="006BA6" w:themeColor="text2"/>
              </w:rPr>
              <w:t xml:space="preserve">Peer Exchange as a part of EuroQuity ecosystem </w:t>
            </w:r>
            <w:r w:rsidRPr="00857EF4">
              <w:rPr>
                <w:b w:val="0"/>
                <w:bCs w:val="0"/>
                <w:color w:val="006BA6" w:themeColor="accent1"/>
                <w:lang w:val="en-GB"/>
              </w:rPr>
              <w:t>(</w:t>
            </w:r>
            <w:r w:rsidR="00857EF4" w:rsidRPr="00857EF4">
              <w:rPr>
                <w:b w:val="0"/>
                <w:bCs w:val="0"/>
                <w:color w:val="006BA6" w:themeColor="accent1"/>
                <w:lang w:val="en-GB"/>
              </w:rPr>
              <w:t xml:space="preserve">Ms. Jana </w:t>
            </w:r>
            <w:proofErr w:type="spellStart"/>
            <w:r w:rsidR="00857EF4" w:rsidRPr="00857EF4">
              <w:rPr>
                <w:b w:val="0"/>
                <w:bCs w:val="0"/>
                <w:color w:val="006BA6" w:themeColor="accent1"/>
                <w:lang w:val="en-GB"/>
              </w:rPr>
              <w:t>Drzkova</w:t>
            </w:r>
            <w:proofErr w:type="spellEnd"/>
            <w:r w:rsidR="00857EF4" w:rsidRPr="00857EF4">
              <w:rPr>
                <w:b w:val="0"/>
                <w:bCs w:val="0"/>
                <w:color w:val="006BA6" w:themeColor="accent1"/>
                <w:lang w:val="en-GB"/>
              </w:rPr>
              <w:t xml:space="preserve"> and Mr. Etienne </w:t>
            </w:r>
            <w:proofErr w:type="spellStart"/>
            <w:r w:rsidR="00857EF4" w:rsidRPr="00857EF4">
              <w:rPr>
                <w:b w:val="0"/>
                <w:bCs w:val="0"/>
                <w:color w:val="006BA6" w:themeColor="accent1"/>
                <w:lang w:val="en-GB"/>
              </w:rPr>
              <w:t>Pebrier</w:t>
            </w:r>
            <w:proofErr w:type="spellEnd"/>
            <w:r w:rsidR="00857EF4" w:rsidRPr="00857EF4">
              <w:rPr>
                <w:b w:val="0"/>
                <w:bCs w:val="0"/>
                <w:color w:val="006BA6" w:themeColor="accent1"/>
                <w:lang w:val="en-GB"/>
              </w:rPr>
              <w:t xml:space="preserve"> - </w:t>
            </w:r>
            <w:r w:rsidR="006C1CEB" w:rsidRPr="00857EF4">
              <w:rPr>
                <w:b w:val="0"/>
                <w:bCs w:val="0"/>
                <w:color w:val="006BA6" w:themeColor="accent1"/>
                <w:lang w:val="en-GB"/>
              </w:rPr>
              <w:t>BPI France</w:t>
            </w:r>
            <w:r w:rsidRPr="00857EF4">
              <w:rPr>
                <w:b w:val="0"/>
                <w:bCs w:val="0"/>
                <w:color w:val="006BA6" w:themeColor="accent1"/>
                <w:lang w:val="en-GB"/>
              </w:rPr>
              <w:t>)</w:t>
            </w:r>
          </w:p>
        </w:tc>
      </w:tr>
      <w:tr w:rsidR="00876639" w:rsidRPr="00E01305" w14:paraId="5BA2116B" w14:textId="77777777" w:rsidTr="00342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  <w:shd w:val="clear" w:color="auto" w:fill="FFFFFF" w:themeFill="background2"/>
          </w:tcPr>
          <w:p w14:paraId="53FE72A3" w14:textId="4D8E22B7" w:rsidR="00876639" w:rsidRDefault="00876639" w:rsidP="00D005E9">
            <w:pPr>
              <w:spacing w:before="60" w:after="0"/>
              <w:rPr>
                <w:i/>
                <w:iCs/>
                <w:color w:val="006BA6" w:themeColor="text2"/>
                <w:lang w:val="en-IE"/>
              </w:rPr>
            </w:pPr>
            <w:r>
              <w:rPr>
                <w:i/>
                <w:iCs/>
                <w:color w:val="006BA6" w:themeColor="text2"/>
                <w:lang w:val="en-IE"/>
              </w:rPr>
              <w:lastRenderedPageBreak/>
              <w:t>1</w:t>
            </w:r>
            <w:r w:rsidR="00467540">
              <w:rPr>
                <w:i/>
                <w:iCs/>
                <w:color w:val="006BA6" w:themeColor="text2"/>
                <w:lang w:val="en-IE"/>
              </w:rPr>
              <w:t>4</w:t>
            </w:r>
            <w:r>
              <w:rPr>
                <w:i/>
                <w:iCs/>
                <w:color w:val="006BA6" w:themeColor="text2"/>
                <w:lang w:val="en-IE"/>
              </w:rPr>
              <w:t>:00-1</w:t>
            </w:r>
            <w:r w:rsidR="00467540">
              <w:rPr>
                <w:i/>
                <w:iCs/>
                <w:color w:val="006BA6" w:themeColor="text2"/>
                <w:lang w:val="en-IE"/>
              </w:rPr>
              <w:t>4</w:t>
            </w:r>
            <w:r>
              <w:rPr>
                <w:i/>
                <w:iCs/>
                <w:color w:val="006BA6" w:themeColor="text2"/>
                <w:lang w:val="en-IE"/>
              </w:rPr>
              <w:t>:25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60" w:type="dxa"/>
            <w:shd w:val="clear" w:color="auto" w:fill="FFFFFF" w:themeFill="background2"/>
          </w:tcPr>
          <w:p w14:paraId="2257F8EA" w14:textId="55F5174F" w:rsidR="00342502" w:rsidRPr="00857EF4" w:rsidRDefault="00342502" w:rsidP="00342502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790"/>
                <w:tab w:val="left" w:pos="1170"/>
                <w:tab w:val="left" w:pos="4140"/>
              </w:tabs>
              <w:spacing w:after="0"/>
              <w:rPr>
                <w:b w:val="0"/>
                <w:bCs w:val="0"/>
                <w:color w:val="006BA6" w:themeColor="accent1"/>
                <w:lang w:val="en-GB"/>
              </w:rPr>
            </w:pPr>
            <w:r w:rsidRPr="00342502">
              <w:rPr>
                <w:color w:val="006BA6" w:themeColor="text2"/>
              </w:rPr>
              <w:t xml:space="preserve">LIC as an EEN2EIC Partner: Collaboration and Knowledge Exchange within the Lithuanian Innovation Ecosystem </w:t>
            </w:r>
            <w:r w:rsidRPr="00857EF4">
              <w:rPr>
                <w:b w:val="0"/>
                <w:bCs w:val="0"/>
                <w:color w:val="006BA6" w:themeColor="accent1"/>
                <w:lang w:val="en-GB"/>
              </w:rPr>
              <w:t>(</w:t>
            </w:r>
            <w:r w:rsidR="00857EF4" w:rsidRPr="00857EF4">
              <w:rPr>
                <w:b w:val="0"/>
                <w:bCs w:val="0"/>
                <w:color w:val="006BA6" w:themeColor="accent1"/>
                <w:lang w:val="en-GB"/>
              </w:rPr>
              <w:t xml:space="preserve">Ms. Jovita Žėkaitė and Ms. </w:t>
            </w:r>
            <w:proofErr w:type="spellStart"/>
            <w:r w:rsidR="00857EF4" w:rsidRPr="00857EF4">
              <w:rPr>
                <w:b w:val="0"/>
                <w:bCs w:val="0"/>
                <w:color w:val="006BA6" w:themeColor="accent1"/>
                <w:lang w:val="en-GB"/>
              </w:rPr>
              <w:t>Daiva</w:t>
            </w:r>
            <w:proofErr w:type="spellEnd"/>
            <w:r w:rsidR="00857EF4" w:rsidRPr="00857EF4">
              <w:rPr>
                <w:b w:val="0"/>
                <w:bCs w:val="0"/>
                <w:color w:val="006BA6" w:themeColor="accent1"/>
                <w:lang w:val="en-GB"/>
              </w:rPr>
              <w:t xml:space="preserve"> </w:t>
            </w:r>
            <w:proofErr w:type="spellStart"/>
            <w:r w:rsidR="00857EF4" w:rsidRPr="00857EF4">
              <w:rPr>
                <w:b w:val="0"/>
                <w:bCs w:val="0"/>
                <w:color w:val="006BA6" w:themeColor="accent1"/>
                <w:lang w:val="en-GB"/>
              </w:rPr>
              <w:t>Bičkauskė</w:t>
            </w:r>
            <w:proofErr w:type="spellEnd"/>
            <w:r w:rsidR="00857EF4" w:rsidRPr="00857EF4">
              <w:rPr>
                <w:b w:val="0"/>
                <w:bCs w:val="0"/>
                <w:color w:val="006BA6" w:themeColor="accent1"/>
                <w:lang w:val="en-GB"/>
              </w:rPr>
              <w:t xml:space="preserve"> - </w:t>
            </w:r>
            <w:r w:rsidR="006C1CEB" w:rsidRPr="00857EF4">
              <w:rPr>
                <w:b w:val="0"/>
                <w:bCs w:val="0"/>
                <w:color w:val="006BA6" w:themeColor="accent1"/>
                <w:lang w:val="en-GB"/>
              </w:rPr>
              <w:t>LIC</w:t>
            </w:r>
            <w:r w:rsidRPr="00857EF4">
              <w:rPr>
                <w:b w:val="0"/>
                <w:bCs w:val="0"/>
                <w:color w:val="006BA6" w:themeColor="accent1"/>
                <w:lang w:val="en-GB"/>
              </w:rPr>
              <w:t>)</w:t>
            </w:r>
          </w:p>
          <w:p w14:paraId="6380B4B9" w14:textId="77777777" w:rsidR="00876639" w:rsidRPr="00876639" w:rsidRDefault="00876639" w:rsidP="00D005E9">
            <w:pPr>
              <w:shd w:val="clear" w:color="auto" w:fill="FFFFFF"/>
              <w:spacing w:after="0"/>
              <w:rPr>
                <w:color w:val="006BA6" w:themeColor="text2"/>
              </w:rPr>
            </w:pPr>
          </w:p>
        </w:tc>
      </w:tr>
      <w:tr w:rsidR="005F1AF4" w:rsidRPr="00E01305" w14:paraId="590AFA8D" w14:textId="77777777" w:rsidTr="00342502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  <w:shd w:val="clear" w:color="auto" w:fill="FFFFFF" w:themeFill="background2"/>
          </w:tcPr>
          <w:p w14:paraId="6DF61C89" w14:textId="09FCBF11" w:rsidR="005F1AF4" w:rsidRPr="00A50F45" w:rsidRDefault="00342502" w:rsidP="00D005E9">
            <w:pPr>
              <w:spacing w:after="0"/>
              <w:rPr>
                <w:i/>
                <w:iCs/>
                <w:color w:val="006BA6"/>
                <w:lang w:val="en-IE"/>
              </w:rPr>
            </w:pPr>
            <w:r>
              <w:rPr>
                <w:i/>
                <w:iCs/>
                <w:color w:val="006BA6" w:themeColor="text2"/>
                <w:lang w:val="en-IE"/>
              </w:rPr>
              <w:t>1</w:t>
            </w:r>
            <w:r w:rsidR="00467540">
              <w:rPr>
                <w:i/>
                <w:iCs/>
                <w:color w:val="006BA6" w:themeColor="text2"/>
                <w:lang w:val="en-IE"/>
              </w:rPr>
              <w:t>4</w:t>
            </w:r>
            <w:r>
              <w:rPr>
                <w:i/>
                <w:iCs/>
                <w:color w:val="006BA6" w:themeColor="text2"/>
                <w:lang w:val="en-IE"/>
              </w:rPr>
              <w:t>:25-15:</w:t>
            </w:r>
            <w:r w:rsidR="00467540">
              <w:rPr>
                <w:i/>
                <w:iCs/>
                <w:color w:val="006BA6" w:themeColor="text2"/>
                <w:lang w:val="en-IE"/>
              </w:rPr>
              <w:t>0</w:t>
            </w:r>
            <w:r>
              <w:rPr>
                <w:i/>
                <w:iCs/>
                <w:color w:val="006BA6" w:themeColor="text2"/>
                <w:lang w:val="en-IE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60" w:type="dxa"/>
            <w:vAlign w:val="bottom"/>
          </w:tcPr>
          <w:p w14:paraId="15B1976D" w14:textId="4F851C85" w:rsidR="005F1AF4" w:rsidRPr="00342502" w:rsidRDefault="00342502" w:rsidP="00342502">
            <w:pPr>
              <w:pStyle w:val="ListParagraph"/>
              <w:numPr>
                <w:ilvl w:val="0"/>
                <w:numId w:val="15"/>
              </w:numPr>
              <w:spacing w:after="0"/>
              <w:rPr>
                <w:color w:val="006BA6" w:themeColor="text2"/>
              </w:rPr>
            </w:pPr>
            <w:r w:rsidRPr="00342502">
              <w:rPr>
                <w:color w:val="006BA6" w:themeColor="text2"/>
              </w:rPr>
              <w:t xml:space="preserve">STEIBEIS as an EEN2EIC Partner: Collaboration and Knowledge Exchange within the South Germany Ecosystem </w:t>
            </w:r>
            <w:r w:rsidRPr="00857EF4">
              <w:rPr>
                <w:b w:val="0"/>
                <w:bCs w:val="0"/>
                <w:color w:val="006BA6" w:themeColor="accent1"/>
                <w:lang w:val="en-GB"/>
              </w:rPr>
              <w:t>(</w:t>
            </w:r>
            <w:r w:rsidR="00857EF4" w:rsidRPr="00857EF4">
              <w:rPr>
                <w:b w:val="0"/>
                <w:bCs w:val="0"/>
                <w:color w:val="006BA6" w:themeColor="accent1"/>
                <w:lang w:val="en-GB"/>
              </w:rPr>
              <w:t xml:space="preserve">Ms. Alexandra Fezer and Mr. Frederic Bischler - </w:t>
            </w:r>
            <w:r w:rsidR="006C1CEB" w:rsidRPr="00857EF4">
              <w:rPr>
                <w:b w:val="0"/>
                <w:bCs w:val="0"/>
                <w:color w:val="006BA6" w:themeColor="accent1"/>
                <w:lang w:val="en-GB"/>
              </w:rPr>
              <w:t>STEINBEIS</w:t>
            </w:r>
            <w:r w:rsidRPr="00857EF4">
              <w:rPr>
                <w:b w:val="0"/>
                <w:bCs w:val="0"/>
                <w:color w:val="006BA6" w:themeColor="accent1"/>
                <w:lang w:val="en-GB"/>
              </w:rPr>
              <w:t>)</w:t>
            </w:r>
            <w:r w:rsidRPr="00857EF4">
              <w:rPr>
                <w:b w:val="0"/>
                <w:bCs w:val="0"/>
                <w:color w:val="006BA6" w:themeColor="accent1"/>
                <w:lang w:val="en-GB"/>
              </w:rPr>
              <w:br/>
            </w:r>
          </w:p>
        </w:tc>
      </w:tr>
      <w:tr w:rsidR="00342502" w:rsidRPr="00C27C83" w14:paraId="018E463D" w14:textId="77777777" w:rsidTr="00342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  <w:shd w:val="clear" w:color="auto" w:fill="auto"/>
            <w:vAlign w:val="center"/>
          </w:tcPr>
          <w:p w14:paraId="1CC52559" w14:textId="77777777" w:rsidR="00342502" w:rsidRDefault="00342502" w:rsidP="00876639">
            <w:pPr>
              <w:spacing w:after="0"/>
              <w:rPr>
                <w:b w:val="0"/>
                <w:bCs w:val="0"/>
                <w:i/>
                <w:iCs/>
                <w:color w:val="006BA6" w:themeColor="text2"/>
                <w:lang w:val="en-IE"/>
              </w:rPr>
            </w:pPr>
          </w:p>
          <w:p w14:paraId="1395B4E3" w14:textId="77777777" w:rsidR="00342502" w:rsidRDefault="00342502" w:rsidP="00876639">
            <w:pPr>
              <w:spacing w:after="0"/>
              <w:rPr>
                <w:b w:val="0"/>
                <w:bCs w:val="0"/>
                <w:i/>
                <w:iCs/>
                <w:color w:val="006BA6" w:themeColor="text2"/>
                <w:lang w:val="en-IE"/>
              </w:rPr>
            </w:pPr>
          </w:p>
          <w:p w14:paraId="48547D3E" w14:textId="23E3FE23" w:rsidR="00342502" w:rsidRPr="0031586F" w:rsidRDefault="00342502" w:rsidP="00876639">
            <w:pPr>
              <w:spacing w:after="0"/>
              <w:rPr>
                <w:b w:val="0"/>
                <w:bCs w:val="0"/>
                <w:i/>
                <w:iCs/>
                <w:color w:val="006BA6" w:themeColor="text2"/>
                <w:lang w:val="en-IE"/>
              </w:rPr>
            </w:pPr>
            <w:r w:rsidRPr="00876639">
              <w:rPr>
                <w:i/>
                <w:iCs/>
                <w:color w:val="006BA6" w:themeColor="text2"/>
                <w:lang w:val="en-IE"/>
              </w:rPr>
              <w:t>1</w:t>
            </w:r>
            <w:r w:rsidR="00467540">
              <w:rPr>
                <w:i/>
                <w:iCs/>
                <w:color w:val="006BA6" w:themeColor="text2"/>
                <w:lang w:val="en-IE"/>
              </w:rPr>
              <w:t>5</w:t>
            </w:r>
            <w:r w:rsidRPr="00876639">
              <w:rPr>
                <w:i/>
                <w:iCs/>
                <w:color w:val="006BA6" w:themeColor="text2"/>
                <w:lang w:val="en-IE"/>
              </w:rPr>
              <w:t>:</w:t>
            </w:r>
            <w:r w:rsidR="00467540">
              <w:rPr>
                <w:i/>
                <w:iCs/>
                <w:color w:val="006BA6" w:themeColor="text2"/>
                <w:lang w:val="en-IE"/>
              </w:rPr>
              <w:t>00</w:t>
            </w:r>
            <w:r w:rsidRPr="00876639">
              <w:rPr>
                <w:i/>
                <w:iCs/>
                <w:color w:val="006BA6" w:themeColor="text2"/>
                <w:lang w:val="en-IE"/>
              </w:rPr>
              <w:t>–1</w:t>
            </w:r>
            <w:r w:rsidR="00467540">
              <w:rPr>
                <w:i/>
                <w:iCs/>
                <w:color w:val="006BA6" w:themeColor="text2"/>
                <w:lang w:val="en-IE"/>
              </w:rPr>
              <w:t>6</w:t>
            </w:r>
            <w:r w:rsidRPr="00876639">
              <w:rPr>
                <w:i/>
                <w:iCs/>
                <w:color w:val="006BA6" w:themeColor="text2"/>
                <w:lang w:val="en-IE"/>
              </w:rPr>
              <w:t>:</w:t>
            </w:r>
            <w:r w:rsidR="00467540">
              <w:rPr>
                <w:i/>
                <w:iCs/>
                <w:color w:val="006BA6" w:themeColor="text2"/>
                <w:lang w:val="en-IE"/>
              </w:rPr>
              <w:t>00</w:t>
            </w:r>
          </w:p>
          <w:p w14:paraId="6C558D0F" w14:textId="77777777" w:rsidR="00342502" w:rsidRDefault="00342502" w:rsidP="00876639">
            <w:pPr>
              <w:spacing w:after="0"/>
              <w:rPr>
                <w:i/>
                <w:iCs/>
                <w:color w:val="006BA6" w:themeColor="text2"/>
                <w:lang w:val="en-IE"/>
              </w:rPr>
            </w:pPr>
          </w:p>
          <w:p w14:paraId="29117AFA" w14:textId="77777777" w:rsidR="00342502" w:rsidRDefault="00342502" w:rsidP="00876639">
            <w:pPr>
              <w:spacing w:after="0"/>
              <w:rPr>
                <w:i/>
                <w:iCs/>
                <w:color w:val="006BA6" w:themeColor="text2"/>
                <w:lang w:val="en-IE"/>
              </w:rPr>
            </w:pPr>
          </w:p>
          <w:p w14:paraId="4BD68D5A" w14:textId="5A6A1184" w:rsidR="00342502" w:rsidRPr="0031586F" w:rsidRDefault="00342502" w:rsidP="00876639">
            <w:pPr>
              <w:spacing w:after="0"/>
              <w:rPr>
                <w:i/>
                <w:iCs/>
                <w:color w:val="006BA6" w:themeColor="text2"/>
                <w:lang w:val="en-I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60" w:type="dxa"/>
            <w:shd w:val="clear" w:color="auto" w:fill="BFBFBF" w:themeFill="background2" w:themeFillShade="BF"/>
          </w:tcPr>
          <w:p w14:paraId="1BA24B28" w14:textId="77777777" w:rsidR="00342502" w:rsidRDefault="00342502" w:rsidP="00D005E9">
            <w:pPr>
              <w:spacing w:before="60" w:after="0"/>
              <w:rPr>
                <w:b w:val="0"/>
                <w:bCs w:val="0"/>
                <w:color w:val="006BA6" w:themeColor="text2"/>
              </w:rPr>
            </w:pPr>
          </w:p>
          <w:p w14:paraId="4037C4EC" w14:textId="77777777" w:rsidR="00342502" w:rsidRDefault="00342502" w:rsidP="00D005E9">
            <w:pPr>
              <w:spacing w:before="60" w:after="0"/>
              <w:rPr>
                <w:b w:val="0"/>
                <w:bCs w:val="0"/>
                <w:color w:val="006BA6" w:themeColor="text2"/>
              </w:rPr>
            </w:pPr>
          </w:p>
          <w:p w14:paraId="00F99323" w14:textId="1D758338" w:rsidR="00342502" w:rsidRPr="00342502" w:rsidRDefault="00342502" w:rsidP="00D005E9">
            <w:pPr>
              <w:spacing w:before="60" w:after="0"/>
              <w:rPr>
                <w:color w:val="006BA6" w:themeColor="text2"/>
              </w:rPr>
            </w:pPr>
            <w:r w:rsidRPr="00342502">
              <w:rPr>
                <w:color w:val="006BA6" w:themeColor="text2"/>
              </w:rPr>
              <w:t>Lunch break</w:t>
            </w:r>
          </w:p>
        </w:tc>
      </w:tr>
      <w:tr w:rsidR="00876639" w:rsidRPr="00E808FC" w14:paraId="6C758914" w14:textId="77777777" w:rsidTr="00342502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2" w:type="dxa"/>
            <w:gridSpan w:val="2"/>
            <w:shd w:val="clear" w:color="auto" w:fill="006BA6" w:themeFill="accent1"/>
          </w:tcPr>
          <w:p w14:paraId="66E14DE0" w14:textId="2EC80C41" w:rsidR="00876639" w:rsidRPr="00E808FC" w:rsidRDefault="00876639" w:rsidP="006B3C34">
            <w:pPr>
              <w:pStyle w:val="TopTable-Address"/>
              <w:spacing w:after="120"/>
              <w:rPr>
                <w:b w:val="0"/>
                <w:bCs w:val="0"/>
                <w:lang w:val="it-IT"/>
              </w:rPr>
            </w:pPr>
            <w:r w:rsidRPr="4DC2C5D6">
              <w:rPr>
                <w:rFonts w:ascii="Arial" w:eastAsia="Times New Roman" w:hAnsi="Arial"/>
                <w:sz w:val="24"/>
                <w:szCs w:val="24"/>
              </w:rPr>
              <w:t>Interactive Session &amp; Operational Alignment</w:t>
            </w:r>
          </w:p>
        </w:tc>
      </w:tr>
      <w:tr w:rsidR="005F1AF4" w:rsidRPr="00E01305" w14:paraId="62A78D61" w14:textId="77777777" w:rsidTr="003425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</w:tcPr>
          <w:p w14:paraId="27AECDC4" w14:textId="58283A6D" w:rsidR="005F1AF4" w:rsidRPr="000B3B56" w:rsidRDefault="005F1AF4" w:rsidP="00D005E9">
            <w:pPr>
              <w:spacing w:before="60" w:after="0"/>
              <w:rPr>
                <w:i/>
                <w:iCs/>
                <w:lang w:val="en-I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60" w:type="dxa"/>
            <w:vAlign w:val="bottom"/>
          </w:tcPr>
          <w:p w14:paraId="0BD8BF33" w14:textId="77777777" w:rsidR="006E7A13" w:rsidRPr="006E7A13" w:rsidRDefault="00342502" w:rsidP="000A0808">
            <w:pPr>
              <w:pStyle w:val="ListParagraph"/>
              <w:numPr>
                <w:ilvl w:val="0"/>
                <w:numId w:val="14"/>
              </w:numPr>
              <w:tabs>
                <w:tab w:val="left" w:pos="540"/>
                <w:tab w:val="left" w:pos="610"/>
                <w:tab w:val="left" w:pos="4140"/>
              </w:tabs>
              <w:spacing w:after="0"/>
              <w:ind w:left="520" w:hanging="180"/>
            </w:pPr>
            <w:bookmarkStart w:id="2" w:name="_Hlk223367095"/>
            <w:r w:rsidRPr="00981A3F">
              <w:t xml:space="preserve">Short exercises: Case-based interactive discussion </w:t>
            </w:r>
          </w:p>
          <w:p w14:paraId="71755CD7" w14:textId="3B7BFFFF" w:rsidR="00342502" w:rsidRPr="00857EF4" w:rsidRDefault="00342502" w:rsidP="006E7A13">
            <w:pPr>
              <w:pStyle w:val="ListParagraph"/>
              <w:tabs>
                <w:tab w:val="left" w:pos="540"/>
                <w:tab w:val="left" w:pos="610"/>
                <w:tab w:val="left" w:pos="4140"/>
              </w:tabs>
              <w:spacing w:after="0"/>
              <w:ind w:left="520"/>
              <w:rPr>
                <w:b w:val="0"/>
                <w:bCs w:val="0"/>
                <w:color w:val="006BA6" w:themeColor="accent1"/>
                <w:lang w:val="en-GB"/>
              </w:rPr>
            </w:pPr>
            <w:r w:rsidRPr="00857EF4">
              <w:rPr>
                <w:b w:val="0"/>
                <w:bCs w:val="0"/>
                <w:color w:val="006BA6" w:themeColor="accent1"/>
                <w:lang w:val="en-GB"/>
              </w:rPr>
              <w:t>(</w:t>
            </w:r>
            <w:r w:rsidR="00857EF4" w:rsidRPr="00857EF4">
              <w:rPr>
                <w:b w:val="0"/>
                <w:bCs w:val="0"/>
                <w:color w:val="006BA6" w:themeColor="accent1"/>
                <w:lang w:val="en-GB"/>
              </w:rPr>
              <w:t xml:space="preserve">Mr. Iraklis Karantonis </w:t>
            </w:r>
            <w:r w:rsidR="00857EF4">
              <w:rPr>
                <w:b w:val="0"/>
                <w:bCs w:val="0"/>
                <w:color w:val="006BA6" w:themeColor="accent1"/>
                <w:lang w:val="en-GB"/>
              </w:rPr>
              <w:t xml:space="preserve">- </w:t>
            </w:r>
            <w:r w:rsidR="00857EF4" w:rsidRPr="00857EF4">
              <w:rPr>
                <w:b w:val="0"/>
                <w:bCs w:val="0"/>
                <w:color w:val="006BA6" w:themeColor="accent1"/>
                <w:lang w:val="en-GB"/>
              </w:rPr>
              <w:t>AL</w:t>
            </w:r>
            <w:r w:rsidR="00857EF4">
              <w:rPr>
                <w:b w:val="0"/>
                <w:bCs w:val="0"/>
                <w:color w:val="006BA6" w:themeColor="accent1"/>
                <w:lang w:val="en-GB"/>
              </w:rPr>
              <w:t>L</w:t>
            </w:r>
            <w:r w:rsidRPr="00857EF4">
              <w:rPr>
                <w:b w:val="0"/>
                <w:bCs w:val="0"/>
                <w:color w:val="006BA6" w:themeColor="accent1"/>
                <w:lang w:val="en-GB"/>
              </w:rPr>
              <w:t>)</w:t>
            </w:r>
          </w:p>
          <w:p w14:paraId="3E77AA27" w14:textId="14976219" w:rsidR="00342502" w:rsidRPr="00981A3F" w:rsidRDefault="00342502" w:rsidP="00342502">
            <w:pPr>
              <w:pStyle w:val="ListParagraph"/>
              <w:numPr>
                <w:ilvl w:val="0"/>
                <w:numId w:val="14"/>
              </w:numPr>
              <w:tabs>
                <w:tab w:val="left" w:pos="540"/>
                <w:tab w:val="left" w:pos="810"/>
                <w:tab w:val="left" w:pos="1170"/>
                <w:tab w:val="left" w:pos="4140"/>
              </w:tabs>
              <w:spacing w:after="0"/>
            </w:pPr>
            <w:r w:rsidRPr="00981A3F">
              <w:t xml:space="preserve">Wrap up: Taking message back home </w:t>
            </w:r>
            <w:r w:rsidR="006C1CEB" w:rsidRPr="00857EF4">
              <w:rPr>
                <w:b w:val="0"/>
                <w:bCs w:val="0"/>
                <w:color w:val="006BA6" w:themeColor="accent1"/>
                <w:lang w:val="en-GB"/>
              </w:rPr>
              <w:t>(</w:t>
            </w:r>
            <w:r w:rsidR="00857EF4" w:rsidRPr="00857EF4">
              <w:rPr>
                <w:b w:val="0"/>
                <w:bCs w:val="0"/>
                <w:color w:val="006BA6" w:themeColor="accent1"/>
                <w:lang w:val="en-GB"/>
              </w:rPr>
              <w:t>Mr. Ioannis Kortidis</w:t>
            </w:r>
            <w:r w:rsidR="006C1CEB" w:rsidRPr="00857EF4">
              <w:rPr>
                <w:b w:val="0"/>
                <w:bCs w:val="0"/>
                <w:color w:val="006BA6" w:themeColor="accent1"/>
                <w:lang w:val="en-GB"/>
              </w:rPr>
              <w:t>)</w:t>
            </w:r>
          </w:p>
          <w:p w14:paraId="0FC7725D" w14:textId="77777777" w:rsidR="00342502" w:rsidRPr="00876639" w:rsidRDefault="00342502" w:rsidP="00342502">
            <w:pPr>
              <w:pStyle w:val="ListParagraph"/>
              <w:numPr>
                <w:ilvl w:val="0"/>
                <w:numId w:val="14"/>
              </w:numPr>
              <w:tabs>
                <w:tab w:val="left" w:pos="540"/>
                <w:tab w:val="left" w:pos="810"/>
                <w:tab w:val="left" w:pos="1170"/>
                <w:tab w:val="left" w:pos="4140"/>
              </w:tabs>
              <w:spacing w:after="0"/>
              <w:rPr>
                <w:rFonts w:eastAsia="Times New Roman"/>
                <w:color w:val="00587C" w:themeColor="text1"/>
              </w:rPr>
            </w:pPr>
            <w:r w:rsidRPr="00981A3F">
              <w:t xml:space="preserve">Practical alignment on next steps </w:t>
            </w:r>
            <w:r w:rsidRPr="00857EF4">
              <w:rPr>
                <w:b w:val="0"/>
                <w:bCs w:val="0"/>
                <w:color w:val="006BA6" w:themeColor="accent1"/>
                <w:lang w:val="en-GB"/>
              </w:rPr>
              <w:t>(ALL)</w:t>
            </w:r>
            <w:r w:rsidRPr="00876639">
              <w:rPr>
                <w:color w:val="00587C" w:themeColor="text1"/>
              </w:rPr>
              <w:br/>
            </w:r>
          </w:p>
          <w:bookmarkEnd w:id="2"/>
          <w:p w14:paraId="781898B7" w14:textId="4D59F886" w:rsidR="005F1AF4" w:rsidRPr="00342502" w:rsidRDefault="005F1AF4" w:rsidP="2C847348">
            <w:pPr>
              <w:spacing w:before="60" w:after="0"/>
              <w:rPr>
                <w:i/>
                <w:iCs/>
              </w:rPr>
            </w:pPr>
          </w:p>
        </w:tc>
      </w:tr>
    </w:tbl>
    <w:p w14:paraId="3925ABD0" w14:textId="77777777" w:rsidR="001429F5" w:rsidRDefault="001429F5" w:rsidP="0023745E">
      <w:pPr>
        <w:rPr>
          <w:highlight w:val="yellow"/>
          <w:lang w:val="en-GB"/>
        </w:rPr>
      </w:pPr>
    </w:p>
    <w:p w14:paraId="66D3B6EC" w14:textId="4C57C547" w:rsidR="001429F5" w:rsidRPr="00E41E69" w:rsidRDefault="001429F5" w:rsidP="2C847348">
      <w:pPr>
        <w:rPr>
          <w:b/>
          <w:bCs/>
          <w:color w:val="006BA6" w:themeColor="accent1"/>
          <w:sz w:val="24"/>
          <w:szCs w:val="24"/>
        </w:rPr>
      </w:pPr>
    </w:p>
    <w:sectPr w:rsidR="001429F5" w:rsidRPr="00E41E69" w:rsidSect="00342502">
      <w:footerReference w:type="default" r:id="rId11"/>
      <w:headerReference w:type="first" r:id="rId12"/>
      <w:pgSz w:w="11906" w:h="16838"/>
      <w:pgMar w:top="1440" w:right="1416" w:bottom="990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49D20" w14:textId="77777777" w:rsidR="008F2983" w:rsidRDefault="008F2983" w:rsidP="000E4E54">
      <w:r>
        <w:separator/>
      </w:r>
    </w:p>
  </w:endnote>
  <w:endnote w:type="continuationSeparator" w:id="0">
    <w:p w14:paraId="15B2E434" w14:textId="77777777" w:rsidR="008F2983" w:rsidRDefault="008F2983" w:rsidP="000E4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ogger Sans">
    <w:altName w:val="Cambria"/>
    <w:panose1 w:val="00000000000000000000"/>
    <w:charset w:val="00"/>
    <w:family w:val="modern"/>
    <w:notTrueType/>
    <w:pitch w:val="variable"/>
    <w:sig w:usb0="A000022F" w:usb1="5200606A" w:usb2="14000000" w:usb3="00000000" w:csb0="00000097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24B0B" w14:textId="59DCFB12" w:rsidR="005F1AF4" w:rsidRPr="005F1AF4" w:rsidRDefault="005F1AF4" w:rsidP="005F1AF4">
    <w:pPr>
      <w:pStyle w:val="Footer"/>
      <w:tabs>
        <w:tab w:val="right" w:pos="9072"/>
      </w:tabs>
      <w:rPr>
        <w:sz w:val="21"/>
        <w:szCs w:val="21"/>
      </w:rPr>
    </w:pPr>
    <w:r>
      <w:rPr>
        <w:sz w:val="21"/>
        <w:szCs w:val="21"/>
      </w:rPr>
      <w:t xml:space="preserve">EEN </w:t>
    </w:r>
    <w:r w:rsidRPr="005F1AF4">
      <w:rPr>
        <w:sz w:val="21"/>
        <w:szCs w:val="21"/>
      </w:rPr>
      <w:t>STAFF EXCHANGE</w:t>
    </w:r>
  </w:p>
  <w:p w14:paraId="742F5CDE" w14:textId="72459552" w:rsidR="00D70E2A" w:rsidRPr="00C40745" w:rsidRDefault="005F1AF4" w:rsidP="005F1AF4">
    <w:pPr>
      <w:pStyle w:val="Footer"/>
      <w:tabs>
        <w:tab w:val="clear" w:pos="8504"/>
        <w:tab w:val="right" w:pos="9072"/>
      </w:tabs>
      <w:rPr>
        <w:sz w:val="21"/>
        <w:szCs w:val="21"/>
      </w:rPr>
    </w:pPr>
    <w:r w:rsidRPr="005F1AF4">
      <w:rPr>
        <w:sz w:val="21"/>
        <w:szCs w:val="21"/>
      </w:rPr>
      <w:t>“Investment Readiness Services &amp; Good Practices for SMEs”</w:t>
    </w:r>
    <w:r w:rsidR="00D70E2A" w:rsidRPr="00C40745">
      <w:rPr>
        <w:sz w:val="21"/>
        <w:szCs w:val="21"/>
      </w:rPr>
      <w:t>| Enterprise Europe Network</w:t>
    </w:r>
    <w:r w:rsidR="00D70E2A" w:rsidRPr="00C40745">
      <w:rPr>
        <w:sz w:val="21"/>
        <w:szCs w:val="21"/>
      </w:rPr>
      <w:tab/>
    </w:r>
    <w:r w:rsidR="00AA5006" w:rsidRPr="00C40745">
      <w:rPr>
        <w:sz w:val="21"/>
        <w:szCs w:val="21"/>
      </w:rPr>
      <w:t>|</w:t>
    </w:r>
    <w:r w:rsidR="00AA5006" w:rsidRPr="00C40745">
      <w:rPr>
        <w:sz w:val="21"/>
        <w:szCs w:val="21"/>
        <w:lang w:val="en-US"/>
      </w:rPr>
      <w:t xml:space="preserve"> </w:t>
    </w:r>
    <w:r w:rsidR="00D70E2A" w:rsidRPr="00C40745">
      <w:rPr>
        <w:sz w:val="21"/>
        <w:szCs w:val="21"/>
      </w:rPr>
      <w:fldChar w:fldCharType="begin"/>
    </w:r>
    <w:r w:rsidR="00D70E2A" w:rsidRPr="00C40745">
      <w:rPr>
        <w:sz w:val="21"/>
        <w:szCs w:val="21"/>
      </w:rPr>
      <w:instrText xml:space="preserve"> PAGE   \* MERGEFORMAT </w:instrText>
    </w:r>
    <w:r w:rsidR="00D70E2A" w:rsidRPr="00C40745">
      <w:rPr>
        <w:sz w:val="21"/>
        <w:szCs w:val="21"/>
      </w:rPr>
      <w:fldChar w:fldCharType="separate"/>
    </w:r>
    <w:r w:rsidR="00D70E2A" w:rsidRPr="00C40745">
      <w:rPr>
        <w:sz w:val="21"/>
        <w:szCs w:val="21"/>
      </w:rPr>
      <w:t>2</w:t>
    </w:r>
    <w:r w:rsidR="00D70E2A" w:rsidRPr="00C40745">
      <w:rPr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4EF7D" w14:textId="77777777" w:rsidR="008F2983" w:rsidRDefault="008F2983" w:rsidP="000E4E54">
      <w:r>
        <w:separator/>
      </w:r>
    </w:p>
  </w:footnote>
  <w:footnote w:type="continuationSeparator" w:id="0">
    <w:p w14:paraId="32BFE00E" w14:textId="77777777" w:rsidR="008F2983" w:rsidRDefault="008F2983" w:rsidP="000E4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158D8" w14:textId="061D4FDE" w:rsidR="00460057" w:rsidRDefault="00D70E2A" w:rsidP="000E4E54">
    <w:r>
      <w:rPr>
        <w:noProof/>
      </w:rPr>
      <w:drawing>
        <wp:anchor distT="0" distB="0" distL="114300" distR="114300" simplePos="0" relativeHeight="251658240" behindDoc="1" locked="0" layoutInCell="1" allowOverlap="1" wp14:anchorId="2D8DA4FB" wp14:editId="7D34F361">
          <wp:simplePos x="0" y="0"/>
          <wp:positionH relativeFrom="column">
            <wp:posOffset>-716915</wp:posOffset>
          </wp:positionH>
          <wp:positionV relativeFrom="page">
            <wp:align>top</wp:align>
          </wp:positionV>
          <wp:extent cx="7560000" cy="1447200"/>
          <wp:effectExtent l="0" t="0" r="3175" b="635"/>
          <wp:wrapNone/>
          <wp:docPr id="23" name="Picture 23" descr="A blue rectangular object with black bor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63945" name="Picture 1" descr="A blue rectangular object with black bord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9A1530" w14:textId="15E559E3" w:rsidR="0060669C" w:rsidRDefault="0060669C" w:rsidP="000E4E54"/>
  <w:p w14:paraId="61217BBD" w14:textId="77777777" w:rsidR="0060669C" w:rsidRDefault="0060669C" w:rsidP="000E4E54"/>
  <w:p w14:paraId="5AAC1602" w14:textId="77777777" w:rsidR="0060669C" w:rsidRDefault="0060669C" w:rsidP="000E4E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93D75"/>
    <w:multiLevelType w:val="hybridMultilevel"/>
    <w:tmpl w:val="533A50C2"/>
    <w:lvl w:ilvl="0" w:tplc="D69CBBE8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F2A0F"/>
    <w:multiLevelType w:val="hybridMultilevel"/>
    <w:tmpl w:val="9C0C18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437377"/>
    <w:multiLevelType w:val="hybridMultilevel"/>
    <w:tmpl w:val="F8CEABEC"/>
    <w:lvl w:ilvl="0" w:tplc="04100001">
      <w:start w:val="1"/>
      <w:numFmt w:val="bullet"/>
      <w:lvlText w:val=""/>
      <w:lvlJc w:val="left"/>
      <w:pPr>
        <w:ind w:left="1073" w:hanging="71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242B3"/>
    <w:multiLevelType w:val="hybridMultilevel"/>
    <w:tmpl w:val="2BCCB8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8477B"/>
    <w:multiLevelType w:val="hybridMultilevel"/>
    <w:tmpl w:val="EA58E73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47390E"/>
    <w:multiLevelType w:val="hybridMultilevel"/>
    <w:tmpl w:val="AB8EF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F1573"/>
    <w:multiLevelType w:val="hybridMultilevel"/>
    <w:tmpl w:val="0590B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9217D"/>
    <w:multiLevelType w:val="hybridMultilevel"/>
    <w:tmpl w:val="9C24A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1455D"/>
    <w:multiLevelType w:val="hybridMultilevel"/>
    <w:tmpl w:val="A438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547B1"/>
    <w:multiLevelType w:val="hybridMultilevel"/>
    <w:tmpl w:val="81A4D1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8567A"/>
    <w:multiLevelType w:val="multilevel"/>
    <w:tmpl w:val="85745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771F84"/>
    <w:multiLevelType w:val="hybridMultilevel"/>
    <w:tmpl w:val="6BA2AF42"/>
    <w:lvl w:ilvl="0" w:tplc="F572E1DC">
      <w:start w:val="1"/>
      <w:numFmt w:val="decimal"/>
      <w:pStyle w:val="numberlist"/>
      <w:lvlText w:val="%1."/>
      <w:lvlJc w:val="left"/>
      <w:pPr>
        <w:ind w:left="1073" w:hanging="713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4112FA"/>
    <w:multiLevelType w:val="hybridMultilevel"/>
    <w:tmpl w:val="C79683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A0E3C"/>
    <w:multiLevelType w:val="hybridMultilevel"/>
    <w:tmpl w:val="671290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C148BC"/>
    <w:multiLevelType w:val="hybridMultilevel"/>
    <w:tmpl w:val="D464B5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9"/>
  </w:num>
  <w:num w:numId="5">
    <w:abstractNumId w:val="12"/>
  </w:num>
  <w:num w:numId="6">
    <w:abstractNumId w:val="0"/>
  </w:num>
  <w:num w:numId="7">
    <w:abstractNumId w:val="1"/>
  </w:num>
  <w:num w:numId="8">
    <w:abstractNumId w:val="4"/>
  </w:num>
  <w:num w:numId="9">
    <w:abstractNumId w:val="13"/>
  </w:num>
  <w:num w:numId="10">
    <w:abstractNumId w:val="7"/>
  </w:num>
  <w:num w:numId="11">
    <w:abstractNumId w:val="14"/>
  </w:num>
  <w:num w:numId="12">
    <w:abstractNumId w:val="10"/>
  </w:num>
  <w:num w:numId="13">
    <w:abstractNumId w:val="5"/>
  </w:num>
  <w:num w:numId="14">
    <w:abstractNumId w:val="8"/>
  </w:num>
  <w:num w:numId="1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EASME_PRESS RELEASE"/>
  </w:docVars>
  <w:rsids>
    <w:rsidRoot w:val="00CE5A5B"/>
    <w:rsid w:val="00026380"/>
    <w:rsid w:val="00040AAC"/>
    <w:rsid w:val="00056D47"/>
    <w:rsid w:val="000576E6"/>
    <w:rsid w:val="0007242D"/>
    <w:rsid w:val="00076284"/>
    <w:rsid w:val="00076405"/>
    <w:rsid w:val="000812E9"/>
    <w:rsid w:val="000942C9"/>
    <w:rsid w:val="000960E5"/>
    <w:rsid w:val="00096B6B"/>
    <w:rsid w:val="000A0808"/>
    <w:rsid w:val="000B3B56"/>
    <w:rsid w:val="000B6465"/>
    <w:rsid w:val="000C312F"/>
    <w:rsid w:val="000C41D1"/>
    <w:rsid w:val="000D7B63"/>
    <w:rsid w:val="000E4E54"/>
    <w:rsid w:val="000F1545"/>
    <w:rsid w:val="00133676"/>
    <w:rsid w:val="00133F3E"/>
    <w:rsid w:val="001366B4"/>
    <w:rsid w:val="001429F5"/>
    <w:rsid w:val="00145FAB"/>
    <w:rsid w:val="00151910"/>
    <w:rsid w:val="00151A95"/>
    <w:rsid w:val="001563C2"/>
    <w:rsid w:val="00157F9B"/>
    <w:rsid w:val="00162E32"/>
    <w:rsid w:val="001655D9"/>
    <w:rsid w:val="0016782F"/>
    <w:rsid w:val="001731BF"/>
    <w:rsid w:val="001741E0"/>
    <w:rsid w:val="001A2DD7"/>
    <w:rsid w:val="001A5ABF"/>
    <w:rsid w:val="001A7C46"/>
    <w:rsid w:val="001B25DF"/>
    <w:rsid w:val="001B567C"/>
    <w:rsid w:val="001B6855"/>
    <w:rsid w:val="001B6F26"/>
    <w:rsid w:val="001B7E99"/>
    <w:rsid w:val="001D2E8E"/>
    <w:rsid w:val="001F1729"/>
    <w:rsid w:val="001F493F"/>
    <w:rsid w:val="001F7510"/>
    <w:rsid w:val="002078BF"/>
    <w:rsid w:val="0022316B"/>
    <w:rsid w:val="00237240"/>
    <w:rsid w:val="0023745E"/>
    <w:rsid w:val="00240A2D"/>
    <w:rsid w:val="00243D04"/>
    <w:rsid w:val="00247697"/>
    <w:rsid w:val="00254EEF"/>
    <w:rsid w:val="00271ED8"/>
    <w:rsid w:val="002809C1"/>
    <w:rsid w:val="00280BC7"/>
    <w:rsid w:val="00284F4A"/>
    <w:rsid w:val="002859DA"/>
    <w:rsid w:val="0028655E"/>
    <w:rsid w:val="00287043"/>
    <w:rsid w:val="002A161F"/>
    <w:rsid w:val="002A3D6E"/>
    <w:rsid w:val="002B2C57"/>
    <w:rsid w:val="002B42C3"/>
    <w:rsid w:val="002C1827"/>
    <w:rsid w:val="002C6A16"/>
    <w:rsid w:val="002C6DCD"/>
    <w:rsid w:val="002E3FDE"/>
    <w:rsid w:val="002E4E62"/>
    <w:rsid w:val="002F06A4"/>
    <w:rsid w:val="002F4182"/>
    <w:rsid w:val="0031586F"/>
    <w:rsid w:val="00325D37"/>
    <w:rsid w:val="0033167E"/>
    <w:rsid w:val="00342502"/>
    <w:rsid w:val="00346CD5"/>
    <w:rsid w:val="00350EA0"/>
    <w:rsid w:val="0035691A"/>
    <w:rsid w:val="003569F5"/>
    <w:rsid w:val="003668DD"/>
    <w:rsid w:val="00366F98"/>
    <w:rsid w:val="00371D4A"/>
    <w:rsid w:val="003A4293"/>
    <w:rsid w:val="003B4FF9"/>
    <w:rsid w:val="003C1545"/>
    <w:rsid w:val="003C22BC"/>
    <w:rsid w:val="003C2F92"/>
    <w:rsid w:val="003E348E"/>
    <w:rsid w:val="003E745D"/>
    <w:rsid w:val="003F0514"/>
    <w:rsid w:val="003F72CC"/>
    <w:rsid w:val="00443F1B"/>
    <w:rsid w:val="004448A9"/>
    <w:rsid w:val="00460057"/>
    <w:rsid w:val="00460C2E"/>
    <w:rsid w:val="00460F8E"/>
    <w:rsid w:val="0046256E"/>
    <w:rsid w:val="00463329"/>
    <w:rsid w:val="00465BA8"/>
    <w:rsid w:val="004674FD"/>
    <w:rsid w:val="00467540"/>
    <w:rsid w:val="004916A4"/>
    <w:rsid w:val="00493FB6"/>
    <w:rsid w:val="0049577E"/>
    <w:rsid w:val="004C19C2"/>
    <w:rsid w:val="004C54FF"/>
    <w:rsid w:val="004D1F86"/>
    <w:rsid w:val="004E0AF5"/>
    <w:rsid w:val="004E410C"/>
    <w:rsid w:val="005015D8"/>
    <w:rsid w:val="00505C68"/>
    <w:rsid w:val="005159F5"/>
    <w:rsid w:val="00515CFA"/>
    <w:rsid w:val="0052218A"/>
    <w:rsid w:val="00531DFF"/>
    <w:rsid w:val="005326D5"/>
    <w:rsid w:val="00532999"/>
    <w:rsid w:val="00534F82"/>
    <w:rsid w:val="00535663"/>
    <w:rsid w:val="00535A09"/>
    <w:rsid w:val="0053725A"/>
    <w:rsid w:val="005424A3"/>
    <w:rsid w:val="00543C6A"/>
    <w:rsid w:val="00547BC5"/>
    <w:rsid w:val="0056535E"/>
    <w:rsid w:val="0058006A"/>
    <w:rsid w:val="00582DAA"/>
    <w:rsid w:val="00587C25"/>
    <w:rsid w:val="00590B5A"/>
    <w:rsid w:val="005933D0"/>
    <w:rsid w:val="00595EE3"/>
    <w:rsid w:val="00597605"/>
    <w:rsid w:val="005A046D"/>
    <w:rsid w:val="005A5E4F"/>
    <w:rsid w:val="005B3299"/>
    <w:rsid w:val="005C051A"/>
    <w:rsid w:val="005C1A37"/>
    <w:rsid w:val="005D626D"/>
    <w:rsid w:val="005E18D1"/>
    <w:rsid w:val="005F1AF4"/>
    <w:rsid w:val="005F2211"/>
    <w:rsid w:val="005F5E0C"/>
    <w:rsid w:val="00602934"/>
    <w:rsid w:val="00605402"/>
    <w:rsid w:val="0060669C"/>
    <w:rsid w:val="00615840"/>
    <w:rsid w:val="0061608F"/>
    <w:rsid w:val="00617D9D"/>
    <w:rsid w:val="00632472"/>
    <w:rsid w:val="006426FD"/>
    <w:rsid w:val="00642AE8"/>
    <w:rsid w:val="00664293"/>
    <w:rsid w:val="00671CE6"/>
    <w:rsid w:val="00673AF0"/>
    <w:rsid w:val="006828D0"/>
    <w:rsid w:val="00691DE6"/>
    <w:rsid w:val="006A2BAD"/>
    <w:rsid w:val="006A7155"/>
    <w:rsid w:val="006B0B7D"/>
    <w:rsid w:val="006B7D16"/>
    <w:rsid w:val="006C1CEB"/>
    <w:rsid w:val="006C3F73"/>
    <w:rsid w:val="006C40A5"/>
    <w:rsid w:val="006D3682"/>
    <w:rsid w:val="006D76B7"/>
    <w:rsid w:val="006E7A13"/>
    <w:rsid w:val="006F0D9D"/>
    <w:rsid w:val="00703B2F"/>
    <w:rsid w:val="00720C4F"/>
    <w:rsid w:val="00724C1A"/>
    <w:rsid w:val="007364C2"/>
    <w:rsid w:val="00763BBA"/>
    <w:rsid w:val="007932DB"/>
    <w:rsid w:val="007937FC"/>
    <w:rsid w:val="00795B93"/>
    <w:rsid w:val="00796523"/>
    <w:rsid w:val="007969EE"/>
    <w:rsid w:val="007B11F5"/>
    <w:rsid w:val="007D0964"/>
    <w:rsid w:val="007D4C17"/>
    <w:rsid w:val="007D4E28"/>
    <w:rsid w:val="007D58F0"/>
    <w:rsid w:val="007E4E15"/>
    <w:rsid w:val="007F08B3"/>
    <w:rsid w:val="007F0CC2"/>
    <w:rsid w:val="007F3FA9"/>
    <w:rsid w:val="007F4E92"/>
    <w:rsid w:val="007F6D11"/>
    <w:rsid w:val="00811532"/>
    <w:rsid w:val="0081189B"/>
    <w:rsid w:val="00812406"/>
    <w:rsid w:val="008248F2"/>
    <w:rsid w:val="00826196"/>
    <w:rsid w:val="00832CAA"/>
    <w:rsid w:val="00846CDD"/>
    <w:rsid w:val="00857EF4"/>
    <w:rsid w:val="00860CBF"/>
    <w:rsid w:val="0086106B"/>
    <w:rsid w:val="00876639"/>
    <w:rsid w:val="0088371E"/>
    <w:rsid w:val="0089052E"/>
    <w:rsid w:val="00892C70"/>
    <w:rsid w:val="00894D04"/>
    <w:rsid w:val="008A2199"/>
    <w:rsid w:val="008A4C25"/>
    <w:rsid w:val="008B4A54"/>
    <w:rsid w:val="008B5141"/>
    <w:rsid w:val="008C04AA"/>
    <w:rsid w:val="008C0B98"/>
    <w:rsid w:val="008E5D9C"/>
    <w:rsid w:val="008F2983"/>
    <w:rsid w:val="00903AE6"/>
    <w:rsid w:val="00904A33"/>
    <w:rsid w:val="00927376"/>
    <w:rsid w:val="00930C95"/>
    <w:rsid w:val="00962025"/>
    <w:rsid w:val="009621CA"/>
    <w:rsid w:val="00965D23"/>
    <w:rsid w:val="00974AF1"/>
    <w:rsid w:val="00981A3F"/>
    <w:rsid w:val="00984B26"/>
    <w:rsid w:val="00995039"/>
    <w:rsid w:val="009979FA"/>
    <w:rsid w:val="009A3412"/>
    <w:rsid w:val="009B31B0"/>
    <w:rsid w:val="009B6E0E"/>
    <w:rsid w:val="009D4197"/>
    <w:rsid w:val="009D4F64"/>
    <w:rsid w:val="009F2614"/>
    <w:rsid w:val="009F3492"/>
    <w:rsid w:val="009F4600"/>
    <w:rsid w:val="00A06556"/>
    <w:rsid w:val="00A12FC6"/>
    <w:rsid w:val="00A14E91"/>
    <w:rsid w:val="00A2269B"/>
    <w:rsid w:val="00A23184"/>
    <w:rsid w:val="00A256DE"/>
    <w:rsid w:val="00A27D1E"/>
    <w:rsid w:val="00A50F45"/>
    <w:rsid w:val="00A55EE2"/>
    <w:rsid w:val="00A77494"/>
    <w:rsid w:val="00A85915"/>
    <w:rsid w:val="00A92055"/>
    <w:rsid w:val="00A94A1E"/>
    <w:rsid w:val="00A94E05"/>
    <w:rsid w:val="00AA5006"/>
    <w:rsid w:val="00AB0BEB"/>
    <w:rsid w:val="00AB4A99"/>
    <w:rsid w:val="00AC36FA"/>
    <w:rsid w:val="00AC4926"/>
    <w:rsid w:val="00AC4A0B"/>
    <w:rsid w:val="00AC4EF6"/>
    <w:rsid w:val="00AC6497"/>
    <w:rsid w:val="00AC7BEE"/>
    <w:rsid w:val="00AD3398"/>
    <w:rsid w:val="00AD537D"/>
    <w:rsid w:val="00AD5D6E"/>
    <w:rsid w:val="00AE164C"/>
    <w:rsid w:val="00AE2760"/>
    <w:rsid w:val="00AE6EED"/>
    <w:rsid w:val="00B1054A"/>
    <w:rsid w:val="00B12F61"/>
    <w:rsid w:val="00B1754A"/>
    <w:rsid w:val="00B20736"/>
    <w:rsid w:val="00B460FD"/>
    <w:rsid w:val="00B54643"/>
    <w:rsid w:val="00B55009"/>
    <w:rsid w:val="00B66548"/>
    <w:rsid w:val="00B75B67"/>
    <w:rsid w:val="00B7767E"/>
    <w:rsid w:val="00B80648"/>
    <w:rsid w:val="00B81E46"/>
    <w:rsid w:val="00B82859"/>
    <w:rsid w:val="00B85ED2"/>
    <w:rsid w:val="00B91751"/>
    <w:rsid w:val="00B97B4C"/>
    <w:rsid w:val="00BA6798"/>
    <w:rsid w:val="00BB47CD"/>
    <w:rsid w:val="00BC0AC3"/>
    <w:rsid w:val="00BC33D3"/>
    <w:rsid w:val="00BC7204"/>
    <w:rsid w:val="00BD0EFC"/>
    <w:rsid w:val="00BD39BD"/>
    <w:rsid w:val="00BD4EC6"/>
    <w:rsid w:val="00BF59B0"/>
    <w:rsid w:val="00BF7B77"/>
    <w:rsid w:val="00C07DBF"/>
    <w:rsid w:val="00C14B80"/>
    <w:rsid w:val="00C2601E"/>
    <w:rsid w:val="00C27C83"/>
    <w:rsid w:val="00C3062D"/>
    <w:rsid w:val="00C40745"/>
    <w:rsid w:val="00C4403A"/>
    <w:rsid w:val="00C45C1D"/>
    <w:rsid w:val="00C51F31"/>
    <w:rsid w:val="00C628F0"/>
    <w:rsid w:val="00C70CFA"/>
    <w:rsid w:val="00C72BB9"/>
    <w:rsid w:val="00C74B95"/>
    <w:rsid w:val="00C81768"/>
    <w:rsid w:val="00C85E93"/>
    <w:rsid w:val="00C90065"/>
    <w:rsid w:val="00C9029E"/>
    <w:rsid w:val="00CA1399"/>
    <w:rsid w:val="00CA6D8E"/>
    <w:rsid w:val="00CB6A6E"/>
    <w:rsid w:val="00CB7747"/>
    <w:rsid w:val="00CC110E"/>
    <w:rsid w:val="00CC18F9"/>
    <w:rsid w:val="00CC3D33"/>
    <w:rsid w:val="00CE140F"/>
    <w:rsid w:val="00CE5A5B"/>
    <w:rsid w:val="00D005E9"/>
    <w:rsid w:val="00D078F5"/>
    <w:rsid w:val="00D110D1"/>
    <w:rsid w:val="00D16263"/>
    <w:rsid w:val="00D1722A"/>
    <w:rsid w:val="00D2027F"/>
    <w:rsid w:val="00D31469"/>
    <w:rsid w:val="00D32CF4"/>
    <w:rsid w:val="00D437BE"/>
    <w:rsid w:val="00D47DED"/>
    <w:rsid w:val="00D70E2A"/>
    <w:rsid w:val="00D7242B"/>
    <w:rsid w:val="00D73591"/>
    <w:rsid w:val="00D74295"/>
    <w:rsid w:val="00D8629A"/>
    <w:rsid w:val="00D90DBD"/>
    <w:rsid w:val="00D92BF2"/>
    <w:rsid w:val="00DA3257"/>
    <w:rsid w:val="00DB6956"/>
    <w:rsid w:val="00DC2EA3"/>
    <w:rsid w:val="00DC598F"/>
    <w:rsid w:val="00DC67BB"/>
    <w:rsid w:val="00DD49B1"/>
    <w:rsid w:val="00DD6944"/>
    <w:rsid w:val="00DF1201"/>
    <w:rsid w:val="00DF1F1C"/>
    <w:rsid w:val="00E01305"/>
    <w:rsid w:val="00E027A1"/>
    <w:rsid w:val="00E16601"/>
    <w:rsid w:val="00E2719B"/>
    <w:rsid w:val="00E41E69"/>
    <w:rsid w:val="00E547C9"/>
    <w:rsid w:val="00E57BA2"/>
    <w:rsid w:val="00E667C9"/>
    <w:rsid w:val="00E67A88"/>
    <w:rsid w:val="00E808FC"/>
    <w:rsid w:val="00E81782"/>
    <w:rsid w:val="00E91A8A"/>
    <w:rsid w:val="00EC57E5"/>
    <w:rsid w:val="00ED2E98"/>
    <w:rsid w:val="00ED7FB5"/>
    <w:rsid w:val="00EF3557"/>
    <w:rsid w:val="00EF521C"/>
    <w:rsid w:val="00F018E7"/>
    <w:rsid w:val="00F46F7C"/>
    <w:rsid w:val="00F470F8"/>
    <w:rsid w:val="00F51744"/>
    <w:rsid w:val="00F7403D"/>
    <w:rsid w:val="00F82507"/>
    <w:rsid w:val="00FB0217"/>
    <w:rsid w:val="00FB79B5"/>
    <w:rsid w:val="00FC61AF"/>
    <w:rsid w:val="00FC7849"/>
    <w:rsid w:val="00FE7812"/>
    <w:rsid w:val="02E92FE3"/>
    <w:rsid w:val="03FDA03E"/>
    <w:rsid w:val="0964822C"/>
    <w:rsid w:val="0E81CFBD"/>
    <w:rsid w:val="102929E5"/>
    <w:rsid w:val="10653548"/>
    <w:rsid w:val="16AD8889"/>
    <w:rsid w:val="18E57B0C"/>
    <w:rsid w:val="1A87CE62"/>
    <w:rsid w:val="1B077CE6"/>
    <w:rsid w:val="1E87ACCD"/>
    <w:rsid w:val="1FD177DC"/>
    <w:rsid w:val="209D0114"/>
    <w:rsid w:val="20D9FFF7"/>
    <w:rsid w:val="23DEA96B"/>
    <w:rsid w:val="25766983"/>
    <w:rsid w:val="264564D9"/>
    <w:rsid w:val="264C199B"/>
    <w:rsid w:val="2911E2EC"/>
    <w:rsid w:val="2C4C35A0"/>
    <w:rsid w:val="2C847348"/>
    <w:rsid w:val="2D288EA0"/>
    <w:rsid w:val="2D64418B"/>
    <w:rsid w:val="2F791D3C"/>
    <w:rsid w:val="32A4B0CB"/>
    <w:rsid w:val="330E7545"/>
    <w:rsid w:val="332BDA3E"/>
    <w:rsid w:val="35F37180"/>
    <w:rsid w:val="3A3E9903"/>
    <w:rsid w:val="3FF3BD26"/>
    <w:rsid w:val="4154B822"/>
    <w:rsid w:val="417E8DBF"/>
    <w:rsid w:val="42CCAFF9"/>
    <w:rsid w:val="44ABB934"/>
    <w:rsid w:val="452BBCFF"/>
    <w:rsid w:val="46D1BEF0"/>
    <w:rsid w:val="470BD99E"/>
    <w:rsid w:val="50997884"/>
    <w:rsid w:val="548646F7"/>
    <w:rsid w:val="56560AE0"/>
    <w:rsid w:val="5A7968B4"/>
    <w:rsid w:val="5B150369"/>
    <w:rsid w:val="5D66D154"/>
    <w:rsid w:val="5E5821FE"/>
    <w:rsid w:val="5E85C562"/>
    <w:rsid w:val="6136707E"/>
    <w:rsid w:val="61E6ED94"/>
    <w:rsid w:val="63635335"/>
    <w:rsid w:val="6492B977"/>
    <w:rsid w:val="68531E70"/>
    <w:rsid w:val="6ACBFBB4"/>
    <w:rsid w:val="6EEAC90B"/>
    <w:rsid w:val="70E7DCFC"/>
    <w:rsid w:val="714139C9"/>
    <w:rsid w:val="741B7F0D"/>
    <w:rsid w:val="76BDCA1E"/>
    <w:rsid w:val="7ABED0A3"/>
    <w:rsid w:val="7BCCDD59"/>
    <w:rsid w:val="7BE7DAEA"/>
    <w:rsid w:val="7C6D9111"/>
    <w:rsid w:val="7D95BD89"/>
    <w:rsid w:val="7F2B8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4BA3FF"/>
  <w15:docId w15:val="{F7B4EF01-66E9-43AA-9175-AEE4F473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AF4"/>
    <w:pPr>
      <w:spacing w:before="0" w:after="240"/>
      <w:jc w:val="left"/>
    </w:pPr>
    <w:rPr>
      <w:rFonts w:ascii="Arial" w:hAnsi="Arial" w:cs="Arial"/>
      <w:sz w:val="20"/>
      <w:szCs w:val="20"/>
      <w:lang w:val="ca-ES"/>
    </w:rPr>
  </w:style>
  <w:style w:type="paragraph" w:styleId="Heading1">
    <w:name w:val="heading 1"/>
    <w:basedOn w:val="Normal"/>
    <w:next w:val="Normal"/>
    <w:link w:val="Heading1Char"/>
    <w:uiPriority w:val="2"/>
    <w:qFormat/>
    <w:rsid w:val="006B0B7D"/>
    <w:pPr>
      <w:spacing w:after="0"/>
      <w:outlineLvl w:val="0"/>
    </w:pPr>
    <w:rPr>
      <w:rFonts w:asciiTheme="majorHAnsi" w:eastAsiaTheme="majorEastAsia" w:hAnsiTheme="majorHAnsi" w:cstheme="majorBidi"/>
      <w:b/>
      <w:bCs/>
      <w:noProof/>
      <w:color w:val="0076AF"/>
      <w:spacing w:val="5"/>
      <w:kern w:val="28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5"/>
    <w:qFormat/>
    <w:rsid w:val="002C1827"/>
    <w:pPr>
      <w:outlineLvl w:val="1"/>
    </w:pPr>
    <w:rPr>
      <w:b/>
      <w:bCs/>
      <w:color w:val="0076AF"/>
    </w:rPr>
  </w:style>
  <w:style w:type="paragraph" w:styleId="Heading3">
    <w:name w:val="heading 3"/>
    <w:basedOn w:val="NoSpacing"/>
    <w:next w:val="Normal"/>
    <w:link w:val="Heading3Char"/>
    <w:uiPriority w:val="6"/>
    <w:qFormat/>
    <w:rsid w:val="000576E6"/>
    <w:pPr>
      <w:outlineLvl w:val="2"/>
    </w:pPr>
  </w:style>
  <w:style w:type="paragraph" w:styleId="Heading4">
    <w:name w:val="heading 4"/>
    <w:basedOn w:val="Normal"/>
    <w:next w:val="Normal"/>
    <w:link w:val="Heading4Char"/>
    <w:uiPriority w:val="7"/>
    <w:qFormat/>
    <w:rsid w:val="002C1827"/>
    <w:pPr>
      <w:keepNext/>
      <w:keepLines/>
      <w:spacing w:after="0" w:line="360" w:lineRule="auto"/>
      <w:outlineLvl w:val="3"/>
    </w:pPr>
    <w:rPr>
      <w:rFonts w:asciiTheme="majorHAnsi" w:eastAsiaTheme="majorEastAsia" w:hAnsiTheme="majorHAnsi" w:cstheme="majorBidi"/>
      <w:bCs/>
      <w:iCs/>
      <w:color w:val="64B4E6"/>
      <w:sz w:val="26"/>
    </w:rPr>
  </w:style>
  <w:style w:type="paragraph" w:styleId="Heading5">
    <w:name w:val="heading 5"/>
    <w:basedOn w:val="Normal"/>
    <w:next w:val="Normal"/>
    <w:link w:val="Heading5Char"/>
    <w:uiPriority w:val="8"/>
    <w:qFormat/>
    <w:rsid w:val="00B460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4F7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qFormat/>
    <w:rsid w:val="000576E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552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6B0B7D"/>
    <w:rPr>
      <w:rFonts w:asciiTheme="majorHAnsi" w:eastAsiaTheme="majorEastAsia" w:hAnsiTheme="majorHAnsi" w:cstheme="majorBidi"/>
      <w:b/>
      <w:bCs/>
      <w:noProof/>
      <w:color w:val="0076AF"/>
      <w:spacing w:val="5"/>
      <w:kern w:val="28"/>
      <w:sz w:val="48"/>
      <w:szCs w:val="48"/>
      <w:lang w:val="ca-ES"/>
    </w:rPr>
  </w:style>
  <w:style w:type="character" w:customStyle="1" w:styleId="Heading2Char">
    <w:name w:val="Heading 2 Char"/>
    <w:basedOn w:val="DefaultParagraphFont"/>
    <w:link w:val="Heading2"/>
    <w:uiPriority w:val="5"/>
    <w:rsid w:val="00D74295"/>
    <w:rPr>
      <w:rFonts w:ascii="Arial" w:hAnsi="Arial" w:cs="Arial"/>
      <w:b/>
      <w:bCs/>
      <w:color w:val="0076AF"/>
      <w:sz w:val="20"/>
      <w:szCs w:val="20"/>
      <w:lang w:val="ca-ES"/>
    </w:rPr>
  </w:style>
  <w:style w:type="character" w:customStyle="1" w:styleId="Heading3Char">
    <w:name w:val="Heading 3 Char"/>
    <w:basedOn w:val="DefaultParagraphFont"/>
    <w:link w:val="Heading3"/>
    <w:uiPriority w:val="6"/>
    <w:rsid w:val="00D74295"/>
    <w:rPr>
      <w:rFonts w:ascii="Arial" w:hAnsi="Arial"/>
      <w:sz w:val="20"/>
      <w:lang w:val="ca-ES"/>
    </w:rPr>
  </w:style>
  <w:style w:type="character" w:customStyle="1" w:styleId="Heading4Char">
    <w:name w:val="Heading 4 Char"/>
    <w:basedOn w:val="DefaultParagraphFont"/>
    <w:link w:val="Heading4"/>
    <w:uiPriority w:val="7"/>
    <w:rsid w:val="00D74295"/>
    <w:rPr>
      <w:rFonts w:asciiTheme="majorHAnsi" w:eastAsiaTheme="majorEastAsia" w:hAnsiTheme="majorHAnsi" w:cstheme="majorBidi"/>
      <w:bCs/>
      <w:iCs/>
      <w:color w:val="64B4E6"/>
      <w:sz w:val="26"/>
      <w:szCs w:val="20"/>
      <w:lang w:val="ca-ES"/>
    </w:rPr>
  </w:style>
  <w:style w:type="character" w:customStyle="1" w:styleId="Heading6Char">
    <w:name w:val="Heading 6 Char"/>
    <w:basedOn w:val="DefaultParagraphFont"/>
    <w:link w:val="Heading6"/>
    <w:uiPriority w:val="9"/>
    <w:rsid w:val="000576E6"/>
    <w:rPr>
      <w:rFonts w:asciiTheme="majorHAnsi" w:eastAsiaTheme="majorEastAsia" w:hAnsiTheme="majorHAnsi" w:cstheme="majorBidi"/>
      <w:color w:val="003552" w:themeColor="accent1" w:themeShade="7F"/>
      <w:sz w:val="20"/>
      <w:szCs w:val="20"/>
      <w:lang w:val="ca-ES"/>
    </w:rPr>
  </w:style>
  <w:style w:type="paragraph" w:styleId="Title">
    <w:name w:val="Title"/>
    <w:aliases w:val="Date - Meeting place"/>
    <w:basedOn w:val="Normal"/>
    <w:next w:val="Normal"/>
    <w:link w:val="TitleChar"/>
    <w:uiPriority w:val="10"/>
    <w:qFormat/>
    <w:rsid w:val="006B0B7D"/>
    <w:pPr>
      <w:contextualSpacing/>
    </w:pPr>
    <w:rPr>
      <w:rFonts w:asciiTheme="majorHAnsi" w:eastAsiaTheme="majorEastAsia" w:hAnsiTheme="majorHAnsi" w:cstheme="majorBidi"/>
      <w:bCs/>
      <w:noProof/>
      <w:color w:val="0076AF"/>
      <w:spacing w:val="5"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4AA"/>
    <w:pPr>
      <w:numPr>
        <w:ilvl w:val="1"/>
      </w:numPr>
      <w:ind w:left="708"/>
    </w:pPr>
    <w:rPr>
      <w:rFonts w:eastAsiaTheme="majorEastAsia" w:cstheme="majorBidi"/>
      <w:iCs/>
      <w:color w:val="00587C" w:themeColor="text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4AA"/>
    <w:rPr>
      <w:rFonts w:eastAsiaTheme="majorEastAsia" w:cstheme="majorBidi"/>
      <w:iCs/>
      <w:color w:val="00587C" w:themeColor="text1"/>
      <w:spacing w:val="15"/>
      <w:sz w:val="28"/>
      <w:szCs w:val="28"/>
      <w:lang w:val="ca-ES"/>
    </w:rPr>
  </w:style>
  <w:style w:type="paragraph" w:styleId="NoSpacing">
    <w:name w:val="No Spacing"/>
    <w:uiPriority w:val="1"/>
    <w:qFormat/>
    <w:rsid w:val="000576E6"/>
    <w:pPr>
      <w:spacing w:before="0" w:after="0" w:line="240" w:lineRule="auto"/>
    </w:pPr>
    <w:rPr>
      <w:rFonts w:ascii="Arial" w:hAnsi="Arial"/>
      <w:sz w:val="20"/>
      <w:lang w:val="ca-ES"/>
    </w:rPr>
  </w:style>
  <w:style w:type="paragraph" w:styleId="ListParagraph">
    <w:name w:val="List Paragraph"/>
    <w:aliases w:val="Bulleted paragraph"/>
    <w:basedOn w:val="Normal"/>
    <w:next w:val="Normal"/>
    <w:uiPriority w:val="34"/>
    <w:qFormat/>
    <w:rsid w:val="00795B93"/>
  </w:style>
  <w:style w:type="character" w:styleId="SubtleEmphasis">
    <w:name w:val="Subtle Emphasis"/>
    <w:aliases w:val="Highlight"/>
    <w:basedOn w:val="DefaultParagraphFont"/>
    <w:uiPriority w:val="19"/>
    <w:qFormat/>
    <w:rsid w:val="00D32CF4"/>
    <w:rPr>
      <w:rFonts w:ascii="Myriad Pro Light" w:hAnsi="Myriad Pro Light"/>
      <w:iCs/>
      <w:color w:val="00587C" w:themeColor="text1"/>
      <w:sz w:val="28"/>
      <w:bdr w:val="none" w:sz="0" w:space="0" w:color="auto"/>
    </w:rPr>
  </w:style>
  <w:style w:type="paragraph" w:styleId="TOCHeading">
    <w:name w:val="TOC Heading"/>
    <w:aliases w:val="Title TOC"/>
    <w:basedOn w:val="Heading1"/>
    <w:next w:val="TOC1"/>
    <w:uiPriority w:val="39"/>
    <w:unhideWhenUsed/>
    <w:qFormat/>
    <w:rsid w:val="00AA5006"/>
    <w:pPr>
      <w:spacing w:before="240" w:line="192" w:lineRule="auto"/>
      <w:outlineLvl w:val="9"/>
    </w:pPr>
    <w:rPr>
      <w:b w:val="0"/>
      <w:caps/>
      <w:color w:val="00577A"/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999"/>
    <w:rPr>
      <w:rFonts w:ascii="Tahoma" w:hAnsi="Tahoma" w:cs="Tahoma"/>
      <w:color w:val="005284"/>
      <w:sz w:val="16"/>
      <w:szCs w:val="16"/>
      <w:lang w:val="ca-ES"/>
    </w:rPr>
  </w:style>
  <w:style w:type="character" w:styleId="Emphasis">
    <w:name w:val="Emphasis"/>
    <w:basedOn w:val="DefaultParagraphFont"/>
    <w:uiPriority w:val="20"/>
    <w:rsid w:val="00133F3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133F3E"/>
    <w:pPr>
      <w:pBdr>
        <w:bottom w:val="single" w:sz="4" w:space="4" w:color="006BA6" w:themeColor="accent1"/>
      </w:pBdr>
      <w:spacing w:before="200" w:after="280"/>
      <w:ind w:left="936" w:right="936"/>
    </w:pPr>
    <w:rPr>
      <w:b/>
      <w:bCs/>
      <w:i/>
      <w:iCs/>
      <w:color w:val="006BA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F3E"/>
    <w:rPr>
      <w:b/>
      <w:bCs/>
      <w:i/>
      <w:iCs/>
      <w:color w:val="006BA6" w:themeColor="accent1"/>
      <w:sz w:val="20"/>
      <w:szCs w:val="28"/>
      <w:lang w:val="ca-ES"/>
    </w:rPr>
  </w:style>
  <w:style w:type="paragraph" w:styleId="TOC1">
    <w:name w:val="toc 1"/>
    <w:aliases w:val="TableOfContent 1"/>
    <w:basedOn w:val="Normal"/>
    <w:next w:val="Normal"/>
    <w:link w:val="TOC1Char"/>
    <w:autoRedefine/>
    <w:uiPriority w:val="39"/>
    <w:unhideWhenUsed/>
    <w:rsid w:val="00D32CF4"/>
    <w:pPr>
      <w:spacing w:before="360" w:after="360"/>
    </w:pPr>
    <w:rPr>
      <w:bCs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460057"/>
    <w:rPr>
      <w:color w:val="C2C3C9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0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057"/>
    <w:rPr>
      <w:sz w:val="20"/>
      <w:szCs w:val="28"/>
      <w:lang w:val="ca-ES"/>
    </w:rPr>
  </w:style>
  <w:style w:type="paragraph" w:styleId="Footer">
    <w:name w:val="footer"/>
    <w:basedOn w:val="Normal"/>
    <w:link w:val="FooterChar"/>
    <w:uiPriority w:val="1"/>
    <w:unhideWhenUsed/>
    <w:rsid w:val="00B85ED2"/>
    <w:pPr>
      <w:tabs>
        <w:tab w:val="center" w:pos="4252"/>
        <w:tab w:val="right" w:pos="8504"/>
      </w:tabs>
      <w:spacing w:after="0" w:line="240" w:lineRule="auto"/>
    </w:pPr>
    <w:rPr>
      <w:rFonts w:cs="Myriad Pro"/>
      <w:color w:val="00587C" w:themeColor="text1"/>
      <w:sz w:val="24"/>
      <w:szCs w:val="23"/>
    </w:rPr>
  </w:style>
  <w:style w:type="character" w:customStyle="1" w:styleId="FooterChar">
    <w:name w:val="Footer Char"/>
    <w:basedOn w:val="DefaultParagraphFont"/>
    <w:link w:val="Footer"/>
    <w:uiPriority w:val="1"/>
    <w:rsid w:val="00443F1B"/>
    <w:rPr>
      <w:rFonts w:ascii="Arial" w:hAnsi="Arial" w:cs="Myriad Pro"/>
      <w:color w:val="00587C" w:themeColor="text1"/>
      <w:sz w:val="24"/>
      <w:szCs w:val="23"/>
      <w:lang w:val="ca-ES"/>
    </w:rPr>
  </w:style>
  <w:style w:type="character" w:customStyle="1" w:styleId="A5">
    <w:name w:val="A5"/>
    <w:uiPriority w:val="99"/>
    <w:rsid w:val="00096B6B"/>
    <w:rPr>
      <w:rFonts w:cs="Myriad Pro Light"/>
      <w:color w:val="000000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89052E"/>
    <w:pPr>
      <w:tabs>
        <w:tab w:val="right" w:leader="dot" w:pos="9741"/>
      </w:tabs>
      <w:spacing w:after="100"/>
      <w:ind w:left="200"/>
    </w:pPr>
    <w:rPr>
      <w:noProof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D4A"/>
    <w:rPr>
      <w:i/>
      <w:iCs/>
      <w:color w:val="00587C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71D4A"/>
    <w:rPr>
      <w:i/>
      <w:iCs/>
      <w:color w:val="00587C" w:themeColor="text1"/>
      <w:szCs w:val="28"/>
      <w:lang w:val="ca-ES"/>
    </w:rPr>
  </w:style>
  <w:style w:type="character" w:styleId="SubtleReference">
    <w:name w:val="Subtle Reference"/>
    <w:aliases w:val="References"/>
    <w:basedOn w:val="DefaultParagraphFont"/>
    <w:uiPriority w:val="31"/>
    <w:qFormat/>
    <w:rsid w:val="00371D4A"/>
    <w:rPr>
      <w:smallCaps/>
      <w:color w:val="005284" w:themeColor="accent2"/>
      <w:u w:val="single"/>
    </w:rPr>
  </w:style>
  <w:style w:type="character" w:customStyle="1" w:styleId="TOC1Char">
    <w:name w:val="TOC 1 Char"/>
    <w:aliases w:val="TableOfContent 1 Char"/>
    <w:basedOn w:val="DefaultParagraphFont"/>
    <w:link w:val="TOC1"/>
    <w:uiPriority w:val="39"/>
    <w:rsid w:val="00D32CF4"/>
    <w:rPr>
      <w:rFonts w:ascii="Myriad Pro Light" w:hAnsi="Myriad Pro Light"/>
      <w:bCs/>
      <w:sz w:val="28"/>
      <w:lang w:val="ca-ES"/>
    </w:rPr>
  </w:style>
  <w:style w:type="character" w:customStyle="1" w:styleId="TitleChar">
    <w:name w:val="Title Char"/>
    <w:aliases w:val="Date - Meeting place Char"/>
    <w:basedOn w:val="DefaultParagraphFont"/>
    <w:link w:val="Title"/>
    <w:uiPriority w:val="10"/>
    <w:rsid w:val="006B0B7D"/>
    <w:rPr>
      <w:rFonts w:asciiTheme="majorHAnsi" w:eastAsiaTheme="majorEastAsia" w:hAnsiTheme="majorHAnsi" w:cstheme="majorBidi"/>
      <w:bCs/>
      <w:noProof/>
      <w:color w:val="0076AF"/>
      <w:spacing w:val="5"/>
      <w:kern w:val="28"/>
      <w:sz w:val="36"/>
      <w:szCs w:val="36"/>
      <w:lang w:val="ca-ES"/>
    </w:rPr>
  </w:style>
  <w:style w:type="paragraph" w:customStyle="1" w:styleId="Toptable">
    <w:name w:val="Top table"/>
    <w:basedOn w:val="Normal"/>
    <w:link w:val="ToptableChar"/>
    <w:semiHidden/>
    <w:rsid w:val="009A3412"/>
    <w:pPr>
      <w:spacing w:after="0" w:line="240" w:lineRule="auto"/>
    </w:pPr>
    <w:rPr>
      <w:b/>
      <w:color w:val="FFFFFF" w:themeColor="background1"/>
    </w:rPr>
  </w:style>
  <w:style w:type="character" w:styleId="Strong">
    <w:name w:val="Strong"/>
    <w:basedOn w:val="DefaultParagraphFont"/>
    <w:uiPriority w:val="22"/>
    <w:rsid w:val="00615840"/>
    <w:rPr>
      <w:b/>
      <w:bCs/>
    </w:rPr>
  </w:style>
  <w:style w:type="character" w:customStyle="1" w:styleId="ToptableChar">
    <w:name w:val="Top table Char"/>
    <w:basedOn w:val="DefaultParagraphFont"/>
    <w:link w:val="Toptable"/>
    <w:semiHidden/>
    <w:rsid w:val="00DD49B1"/>
    <w:rPr>
      <w:rFonts w:ascii="Arial" w:hAnsi="Arial" w:cs="Arial"/>
      <w:b/>
      <w:color w:val="FFFFFF" w:themeColor="background1"/>
      <w:sz w:val="20"/>
      <w:szCs w:val="20"/>
      <w:lang w:val="ca-ES"/>
    </w:rPr>
  </w:style>
  <w:style w:type="character" w:styleId="BookTitle">
    <w:name w:val="Book Title"/>
    <w:basedOn w:val="DefaultParagraphFont"/>
    <w:uiPriority w:val="33"/>
    <w:rsid w:val="00615840"/>
    <w:rPr>
      <w:b/>
      <w:bCs/>
      <w:smallCaps/>
      <w:spacing w:val="5"/>
    </w:rPr>
  </w:style>
  <w:style w:type="paragraph" w:customStyle="1" w:styleId="Default">
    <w:name w:val="Default"/>
    <w:semiHidden/>
    <w:rsid w:val="001B25DF"/>
    <w:pPr>
      <w:autoSpaceDE w:val="0"/>
      <w:autoSpaceDN w:val="0"/>
      <w:adjustRightInd w:val="0"/>
      <w:spacing w:before="0" w:after="0" w:line="240" w:lineRule="auto"/>
      <w:jc w:val="left"/>
    </w:pPr>
    <w:rPr>
      <w:rFonts w:ascii="Blogger Sans" w:hAnsi="Blogger Sans" w:cs="Blogger Sans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1B25DF"/>
    <w:pPr>
      <w:spacing w:line="201" w:lineRule="atLeast"/>
    </w:pPr>
    <w:rPr>
      <w:rFonts w:ascii="Myriad Pro Light" w:hAnsi="Myriad Pro Light" w:cstheme="minorBidi"/>
      <w:color w:val="auto"/>
    </w:rPr>
  </w:style>
  <w:style w:type="paragraph" w:customStyle="1" w:styleId="Subtitle1">
    <w:name w:val="Subtitle 1"/>
    <w:basedOn w:val="Normal"/>
    <w:next w:val="Normal"/>
    <w:link w:val="Subtitle1Char"/>
    <w:uiPriority w:val="4"/>
    <w:qFormat/>
    <w:rsid w:val="000E4E54"/>
    <w:rPr>
      <w:color w:val="00577A"/>
      <w:sz w:val="28"/>
      <w:szCs w:val="28"/>
    </w:rPr>
  </w:style>
  <w:style w:type="character" w:customStyle="1" w:styleId="Subtitle1Char">
    <w:name w:val="Subtitle 1 Char"/>
    <w:basedOn w:val="SubtitleChar"/>
    <w:link w:val="Subtitle1"/>
    <w:uiPriority w:val="4"/>
    <w:rsid w:val="00D74295"/>
    <w:rPr>
      <w:rFonts w:ascii="Arial" w:eastAsiaTheme="majorEastAsia" w:hAnsi="Arial" w:cs="Arial"/>
      <w:iCs w:val="0"/>
      <w:color w:val="00577A"/>
      <w:spacing w:val="15"/>
      <w:sz w:val="28"/>
      <w:szCs w:val="28"/>
      <w:lang w:val="ca-ES"/>
    </w:rPr>
  </w:style>
  <w:style w:type="table" w:styleId="TableGrid">
    <w:name w:val="Table Grid"/>
    <w:basedOn w:val="TableNormal"/>
    <w:uiPriority w:val="59"/>
    <w:rsid w:val="00763BB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edflat">
    <w:name w:val="list_bulleted_flat"/>
    <w:basedOn w:val="ListParagraph"/>
    <w:uiPriority w:val="99"/>
    <w:unhideWhenUsed/>
    <w:rsid w:val="00AC36FA"/>
    <w:pPr>
      <w:tabs>
        <w:tab w:val="left" w:pos="714"/>
      </w:tabs>
    </w:pPr>
  </w:style>
  <w:style w:type="paragraph" w:customStyle="1" w:styleId="numberlist">
    <w:name w:val="number_list"/>
    <w:basedOn w:val="ListParagraph"/>
    <w:uiPriority w:val="99"/>
    <w:unhideWhenUsed/>
    <w:rsid w:val="00547BC5"/>
    <w:pPr>
      <w:numPr>
        <w:numId w:val="2"/>
      </w:numPr>
      <w:ind w:left="709"/>
    </w:pPr>
  </w:style>
  <w:style w:type="character" w:customStyle="1" w:styleId="highlight">
    <w:name w:val="highlight"/>
    <w:basedOn w:val="DefaultParagraphFont"/>
    <w:uiPriority w:val="99"/>
    <w:rsid w:val="00AE6EED"/>
  </w:style>
  <w:style w:type="character" w:customStyle="1" w:styleId="Heading5Char">
    <w:name w:val="Heading 5 Char"/>
    <w:basedOn w:val="DefaultParagraphFont"/>
    <w:link w:val="Heading5"/>
    <w:uiPriority w:val="8"/>
    <w:rsid w:val="00D74295"/>
    <w:rPr>
      <w:rFonts w:asciiTheme="majorHAnsi" w:eastAsiaTheme="majorEastAsia" w:hAnsiTheme="majorHAnsi" w:cstheme="majorBidi"/>
      <w:color w:val="004F7C" w:themeColor="accent1" w:themeShade="BF"/>
      <w:sz w:val="20"/>
      <w:szCs w:val="20"/>
      <w:lang w:val="ca-ES"/>
    </w:rPr>
  </w:style>
  <w:style w:type="character" w:customStyle="1" w:styleId="Heading1highlight">
    <w:name w:val="Heading 1 highlight"/>
    <w:basedOn w:val="Heading1Char"/>
    <w:uiPriority w:val="2"/>
    <w:qFormat/>
    <w:rsid w:val="006B0B7D"/>
    <w:rPr>
      <w:rFonts w:asciiTheme="majorHAnsi" w:eastAsiaTheme="majorEastAsia" w:hAnsiTheme="majorHAnsi" w:cstheme="majorBidi"/>
      <w:b w:val="0"/>
      <w:bCs/>
      <w:noProof/>
      <w:color w:val="0076AF"/>
      <w:spacing w:val="5"/>
      <w:kern w:val="28"/>
      <w:sz w:val="48"/>
      <w:szCs w:val="48"/>
      <w:shd w:val="clear" w:color="auto" w:fill="FFCC00" w:themeFill="accent5"/>
      <w:lang w:val="ca-ES"/>
    </w:rPr>
  </w:style>
  <w:style w:type="table" w:styleId="MediumList1-Accent4">
    <w:name w:val="Medium List 1 Accent 4"/>
    <w:basedOn w:val="TableNormal"/>
    <w:uiPriority w:val="65"/>
    <w:rsid w:val="00E01305"/>
    <w:pPr>
      <w:spacing w:before="0" w:after="0" w:line="240" w:lineRule="auto"/>
    </w:pPr>
    <w:rPr>
      <w:color w:val="00587C" w:themeColor="text1"/>
    </w:rPr>
    <w:tblPr>
      <w:tblStyleRowBandSize w:val="1"/>
      <w:tblStyleColBandSize w:val="1"/>
      <w:tblBorders>
        <w:top w:val="single" w:sz="8" w:space="0" w:color="B0D3DE" w:themeColor="accent4"/>
        <w:bottom w:val="single" w:sz="8" w:space="0" w:color="B0D3D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0D3DE" w:themeColor="accent4"/>
        </w:tcBorders>
      </w:tcPr>
    </w:tblStylePr>
    <w:tblStylePr w:type="lastRow">
      <w:rPr>
        <w:b/>
        <w:bCs/>
        <w:color w:val="006BA6" w:themeColor="text2"/>
      </w:rPr>
      <w:tblPr/>
      <w:tcPr>
        <w:tcBorders>
          <w:top w:val="single" w:sz="8" w:space="0" w:color="B0D3DE" w:themeColor="accent4"/>
          <w:bottom w:val="single" w:sz="8" w:space="0" w:color="B0D3D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0D3DE" w:themeColor="accent4"/>
          <w:bottom w:val="single" w:sz="8" w:space="0" w:color="B0D3DE" w:themeColor="accent4"/>
        </w:tcBorders>
      </w:tcPr>
    </w:tblStylePr>
    <w:tblStylePr w:type="band1Vert">
      <w:tblPr/>
      <w:tcPr>
        <w:shd w:val="clear" w:color="auto" w:fill="EBF4F6" w:themeFill="accent4" w:themeFillTint="3F"/>
      </w:tcPr>
    </w:tblStylePr>
    <w:tblStylePr w:type="band1Horz">
      <w:tblPr/>
      <w:tcPr>
        <w:shd w:val="clear" w:color="auto" w:fill="EBF4F6" w:themeFill="accent4" w:themeFillTint="3F"/>
      </w:tcPr>
    </w:tblStylePr>
  </w:style>
  <w:style w:type="paragraph" w:customStyle="1" w:styleId="Toptableday">
    <w:name w:val="Top table day"/>
    <w:basedOn w:val="Toptable"/>
    <w:link w:val="ToptabledayChar"/>
    <w:autoRedefine/>
    <w:uiPriority w:val="12"/>
    <w:qFormat/>
    <w:rsid w:val="001563C2"/>
    <w:pPr>
      <w:spacing w:before="60"/>
    </w:pPr>
    <w:rPr>
      <w:rFonts w:asciiTheme="majorHAnsi" w:eastAsiaTheme="majorEastAsia" w:hAnsiTheme="majorHAnsi"/>
      <w:b w:val="0"/>
      <w:sz w:val="24"/>
      <w:szCs w:val="24"/>
      <w:lang w:val="en-IE"/>
    </w:rPr>
  </w:style>
  <w:style w:type="paragraph" w:customStyle="1" w:styleId="TopTable-Address">
    <w:name w:val="Top Table - Address"/>
    <w:basedOn w:val="Normal"/>
    <w:next w:val="Normal"/>
    <w:link w:val="TopTable-AddressChar"/>
    <w:uiPriority w:val="13"/>
    <w:qFormat/>
    <w:rsid w:val="00DD49B1"/>
    <w:pPr>
      <w:spacing w:before="60" w:after="0" w:line="240" w:lineRule="auto"/>
    </w:pPr>
    <w:rPr>
      <w:rFonts w:asciiTheme="majorHAnsi" w:eastAsiaTheme="majorEastAsia" w:hAnsiTheme="majorHAnsi"/>
      <w:color w:val="FFFFFF" w:themeColor="background1"/>
      <w:lang w:val="en-IE"/>
    </w:rPr>
  </w:style>
  <w:style w:type="character" w:customStyle="1" w:styleId="ToptabledayChar">
    <w:name w:val="Top table day Char"/>
    <w:basedOn w:val="DefaultParagraphFont"/>
    <w:link w:val="Toptableday"/>
    <w:uiPriority w:val="12"/>
    <w:rsid w:val="001563C2"/>
    <w:rPr>
      <w:rFonts w:asciiTheme="majorHAnsi" w:eastAsiaTheme="majorEastAsia" w:hAnsiTheme="majorHAnsi" w:cs="Arial"/>
      <w:color w:val="FFFFFF" w:themeColor="background1"/>
      <w:sz w:val="24"/>
      <w:szCs w:val="24"/>
      <w:lang w:val="en-IE"/>
    </w:rPr>
  </w:style>
  <w:style w:type="paragraph" w:customStyle="1" w:styleId="Tableaddress">
    <w:name w:val="Table address"/>
    <w:basedOn w:val="Normal"/>
    <w:link w:val="TableaddressChar"/>
    <w:qFormat/>
    <w:rsid w:val="00DD49B1"/>
    <w:pPr>
      <w:spacing w:line="240" w:lineRule="auto"/>
    </w:pPr>
    <w:rPr>
      <w:rFonts w:asciiTheme="majorHAnsi" w:eastAsiaTheme="majorEastAsia" w:hAnsiTheme="majorHAnsi"/>
      <w:color w:val="FFFFFF" w:themeColor="background1"/>
    </w:rPr>
  </w:style>
  <w:style w:type="character" w:customStyle="1" w:styleId="TopTable-AddressChar">
    <w:name w:val="Top Table - Address Char"/>
    <w:basedOn w:val="DefaultParagraphFont"/>
    <w:link w:val="TopTable-Address"/>
    <w:uiPriority w:val="13"/>
    <w:rsid w:val="00DD49B1"/>
    <w:rPr>
      <w:rFonts w:asciiTheme="majorHAnsi" w:eastAsiaTheme="majorEastAsia" w:hAnsiTheme="majorHAnsi" w:cs="Arial"/>
      <w:color w:val="FFFFFF" w:themeColor="background1"/>
      <w:sz w:val="20"/>
      <w:szCs w:val="20"/>
      <w:lang w:val="en-IE"/>
    </w:rPr>
  </w:style>
  <w:style w:type="character" w:customStyle="1" w:styleId="Tabletop-Address">
    <w:name w:val="Table top - Address"/>
    <w:uiPriority w:val="1"/>
    <w:qFormat/>
    <w:rsid w:val="00DD49B1"/>
    <w:rPr>
      <w:rFonts w:asciiTheme="majorHAnsi" w:eastAsiaTheme="majorEastAsia" w:hAnsiTheme="majorHAnsi"/>
      <w:color w:val="FFFFFF" w:themeColor="background1"/>
      <w:sz w:val="20"/>
    </w:rPr>
  </w:style>
  <w:style w:type="character" w:customStyle="1" w:styleId="TableaddressChar">
    <w:name w:val="Table address Char"/>
    <w:basedOn w:val="DefaultParagraphFont"/>
    <w:link w:val="Tableaddress"/>
    <w:rsid w:val="00DD49B1"/>
    <w:rPr>
      <w:rFonts w:asciiTheme="majorHAnsi" w:eastAsiaTheme="majorEastAsia" w:hAnsiTheme="majorHAnsi" w:cs="Arial"/>
      <w:color w:val="FFFFFF" w:themeColor="background1"/>
      <w:sz w:val="20"/>
      <w:szCs w:val="20"/>
      <w:lang w:val="ca-ES"/>
    </w:rPr>
  </w:style>
  <w:style w:type="character" w:styleId="CommentReference">
    <w:name w:val="annotation reference"/>
    <w:basedOn w:val="DefaultParagraphFont"/>
    <w:uiPriority w:val="99"/>
    <w:semiHidden/>
    <w:unhideWhenUsed/>
    <w:rsid w:val="007D4E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4E2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7D4E28"/>
    <w:rPr>
      <w:rFonts w:ascii="Arial" w:hAnsi="Arial" w:cs="Arial"/>
      <w:sz w:val="20"/>
      <w:szCs w:val="20"/>
      <w:lang w:val="ca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E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E28"/>
    <w:rPr>
      <w:rFonts w:ascii="Arial" w:hAnsi="Arial" w:cs="Arial"/>
      <w:b/>
      <w:bCs/>
      <w:sz w:val="20"/>
      <w:szCs w:val="20"/>
      <w:lang w:val="ca-ES"/>
    </w:rPr>
  </w:style>
  <w:style w:type="character" w:styleId="FollowedHyperlink">
    <w:name w:val="FollowedHyperlink"/>
    <w:basedOn w:val="DefaultParagraphFont"/>
    <w:uiPriority w:val="99"/>
    <w:semiHidden/>
    <w:unhideWhenUsed/>
    <w:rsid w:val="00846CDD"/>
    <w:rPr>
      <w:color w:val="64B4E6" w:themeColor="followedHyperlink"/>
      <w:u w:val="single"/>
    </w:rPr>
  </w:style>
  <w:style w:type="character" w:customStyle="1" w:styleId="gd">
    <w:name w:val="gd"/>
    <w:basedOn w:val="DefaultParagraphFont"/>
    <w:rsid w:val="00DF1201"/>
  </w:style>
  <w:style w:type="character" w:styleId="UnresolvedMention">
    <w:name w:val="Unresolved Mention"/>
    <w:basedOn w:val="DefaultParagraphFont"/>
    <w:uiPriority w:val="99"/>
    <w:semiHidden/>
    <w:unhideWhenUsed/>
    <w:rsid w:val="00A50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1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goo.gl/maps/dMwxHpjqUfDpK41H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2bhub.com/en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Custom 33">
      <a:dk1>
        <a:srgbClr val="00587C"/>
      </a:dk1>
      <a:lt1>
        <a:srgbClr val="FFFFFF"/>
      </a:lt1>
      <a:dk2>
        <a:srgbClr val="006BA6"/>
      </a:dk2>
      <a:lt2>
        <a:srgbClr val="FFFFFF"/>
      </a:lt2>
      <a:accent1>
        <a:srgbClr val="006BA6"/>
      </a:accent1>
      <a:accent2>
        <a:srgbClr val="005284"/>
      </a:accent2>
      <a:accent3>
        <a:srgbClr val="64B4E6"/>
      </a:accent3>
      <a:accent4>
        <a:srgbClr val="B0D3DE"/>
      </a:accent4>
      <a:accent5>
        <a:srgbClr val="FFCC00"/>
      </a:accent5>
      <a:accent6>
        <a:srgbClr val="EDEEF0"/>
      </a:accent6>
      <a:hlink>
        <a:srgbClr val="C2C3C9"/>
      </a:hlink>
      <a:folHlink>
        <a:srgbClr val="64B4E6"/>
      </a:folHlink>
    </a:clrScheme>
    <a:fontScheme name="EE NETWORK">
      <a:majorFont>
        <a:latin typeface="Blogger Sans"/>
        <a:ea typeface=""/>
        <a:cs typeface=""/>
      </a:majorFont>
      <a:minorFont>
        <a:latin typeface="Myria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352F0-53A4-406C-9373-A720A087A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BOCCA Stephanie (EASME)</dc:creator>
  <cp:lastModifiedBy>Ioannis Kortidis</cp:lastModifiedBy>
  <cp:revision>19</cp:revision>
  <cp:lastPrinted>2024-05-31T08:54:00Z</cp:lastPrinted>
  <dcterms:created xsi:type="dcterms:W3CDTF">2025-10-24T10:05:00Z</dcterms:created>
  <dcterms:modified xsi:type="dcterms:W3CDTF">2026-03-05T14:28:00Z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2023-09-28T14:34:18Z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f137a375-942b-4cd1-9400-92f77903cac0</vt:lpwstr>
  </property>
  <property fmtid="{D5CDD505-2E9C-101B-9397-08002B2CF9AE}" pid="8" name="MSIP_Label_6bd9ddd1-4d20-43f6-abfa-fc3c07406f94_ContentBits">
    <vt:lpwstr>0</vt:lpwstr>
  </property>
</Properties>
</file>